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11" w:rsidRDefault="00007C3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各疫苗生产企业：</w:t>
      </w:r>
    </w:p>
    <w:p w:rsidR="00AF1C11" w:rsidRDefault="00007C3B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根据企业提交的变更申请，对成都康华生物制品股份有限公司</w:t>
      </w:r>
      <w:r>
        <w:rPr>
          <w:rFonts w:ascii="宋体" w:hAnsi="宋体" w:hint="eastAsia"/>
          <w:sz w:val="32"/>
          <w:szCs w:val="32"/>
        </w:rPr>
        <w:t>的挂网信息进行调整，公示期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AF1C11" w:rsidRDefault="00007C3B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AF1C11">
      <w:pPr>
        <w:rPr>
          <w:rFonts w:ascii="宋体" w:hAnsi="宋体"/>
          <w:sz w:val="32"/>
          <w:szCs w:val="32"/>
        </w:rPr>
      </w:pPr>
    </w:p>
    <w:p w:rsidR="00AF1C11" w:rsidRDefault="00007C3B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p w:rsidR="00AF1C11" w:rsidRDefault="00AF1C11">
      <w:pPr>
        <w:ind w:leftChars="5244" w:left="11332" w:hangingChars="100" w:hanging="320"/>
        <w:rPr>
          <w:rFonts w:ascii="宋体" w:hAnsi="宋体"/>
          <w:sz w:val="32"/>
          <w:szCs w:val="32"/>
        </w:r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740"/>
        <w:gridCol w:w="1231"/>
        <w:gridCol w:w="735"/>
        <w:gridCol w:w="567"/>
        <w:gridCol w:w="1198"/>
        <w:gridCol w:w="1942"/>
        <w:gridCol w:w="1231"/>
        <w:gridCol w:w="986"/>
        <w:gridCol w:w="3225"/>
      </w:tblGrid>
      <w:tr w:rsidR="00AF1C11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007C3B">
            <w:r>
              <w:rPr>
                <w:rFonts w:hint="eastAsia"/>
              </w:rPr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实际通用名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实际剂型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实际规格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包装单位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申报企业注册号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申报企业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生产企业注册号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AF1C11"/>
          <w:p w:rsidR="00AF1C11" w:rsidRDefault="00007C3B">
            <w:r>
              <w:rPr>
                <w:rFonts w:hint="eastAsia"/>
              </w:rPr>
              <w:t>生产企业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11" w:rsidRDefault="00007C3B">
            <w:r>
              <w:rPr>
                <w:rFonts w:hint="eastAsia"/>
              </w:rPr>
              <w:t>调整情况</w:t>
            </w:r>
          </w:p>
        </w:tc>
      </w:tr>
      <w:tr w:rsidR="00007C3B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pPr>
              <w:jc w:val="center"/>
            </w:pPr>
            <w:r w:rsidRPr="00007C3B">
              <w:t>54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r w:rsidRPr="00007C3B">
              <w:t>人用狂犬病疫苗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r w:rsidRPr="00007C3B">
              <w:t>冻干人用狂犬病疫苗（人二倍体细胞）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pPr>
              <w:jc w:val="center"/>
            </w:pPr>
            <w:r w:rsidRPr="00007C3B">
              <w:t>冻干粉针剂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pPr>
              <w:jc w:val="center"/>
            </w:pPr>
            <w:r w:rsidRPr="00007C3B">
              <w:t>1.0ml/</w:t>
            </w:r>
            <w:r w:rsidRPr="00007C3B">
              <w:t>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Pr="00007C3B" w:rsidRDefault="00007C3B">
            <w:pPr>
              <w:jc w:val="center"/>
            </w:pPr>
            <w:r w:rsidRPr="00007C3B"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</w:pPr>
            <w:r w:rsidRPr="00007C3B">
              <w:t>YMS0010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</w:pPr>
            <w:r w:rsidRPr="00007C3B">
              <w:rPr>
                <w:rFonts w:hint="eastAsia"/>
              </w:rPr>
              <w:t>成都康华生物制品</w:t>
            </w:r>
            <w:r>
              <w:rPr>
                <w:rFonts w:hint="eastAsia"/>
              </w:rPr>
              <w:t>股份</w:t>
            </w:r>
            <w:r w:rsidRPr="00007C3B">
              <w:rPr>
                <w:rFonts w:hint="eastAsia"/>
              </w:rPr>
              <w:t>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</w:pPr>
            <w:r>
              <w:t>YMS0010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</w:pPr>
            <w:r w:rsidRPr="00007C3B">
              <w:rPr>
                <w:rFonts w:hint="eastAsia"/>
              </w:rPr>
              <w:t>成都康华生物制品有限公司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left"/>
            </w:pPr>
            <w:r>
              <w:rPr>
                <w:rFonts w:hint="eastAsia"/>
              </w:rPr>
              <w:t>生产企业名称变更，变更后为</w:t>
            </w:r>
            <w:r w:rsidRPr="00007C3B">
              <w:rPr>
                <w:rFonts w:hint="eastAsia"/>
              </w:rPr>
              <w:t>成都康华生物制品</w:t>
            </w:r>
            <w:r>
              <w:rPr>
                <w:rFonts w:hint="eastAsia"/>
              </w:rPr>
              <w:t>股份</w:t>
            </w:r>
            <w:r w:rsidRPr="00007C3B">
              <w:rPr>
                <w:rFonts w:hint="eastAsia"/>
              </w:rPr>
              <w:t>有限公司</w:t>
            </w:r>
            <w:r>
              <w:rPr>
                <w:rFonts w:hint="eastAsia"/>
              </w:rPr>
              <w:t>（</w:t>
            </w:r>
            <w:r w:rsidRPr="00007C3B">
              <w:t>YMS0010</w:t>
            </w:r>
            <w:r>
              <w:rPr>
                <w:rFonts w:hint="eastAsia"/>
              </w:rPr>
              <w:t>），其</w:t>
            </w:r>
            <w:bookmarkStart w:id="0" w:name="_GoBack"/>
            <w:bookmarkEnd w:id="0"/>
            <w:r>
              <w:rPr>
                <w:rFonts w:hint="eastAsia"/>
              </w:rPr>
              <w:t>他不变</w:t>
            </w:r>
          </w:p>
        </w:tc>
      </w:tr>
      <w:tr w:rsidR="00007C3B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ACYW135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群脑膜炎球菌多糖疫苗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ACYW135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群脑膜炎球菌多糖疫苗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冻干粉针剂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0.5ml/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>
            <w:pPr>
              <w:jc w:val="center"/>
              <w:rPr>
                <w:rFonts w:ascii="Lucida Sans" w:hAnsi="Lucida Sans" w:cs="宋体"/>
                <w:color w:val="222222"/>
                <w:sz w:val="20"/>
                <w:szCs w:val="20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 w:rsidP="00BA4926">
            <w:pPr>
              <w:jc w:val="center"/>
            </w:pPr>
            <w:r w:rsidRPr="00007C3B">
              <w:t>YMS0010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 w:rsidP="00BA4926">
            <w:pPr>
              <w:jc w:val="center"/>
            </w:pPr>
            <w:r w:rsidRPr="00007C3B">
              <w:rPr>
                <w:rFonts w:hint="eastAsia"/>
              </w:rPr>
              <w:t>成都康华生物制品</w:t>
            </w:r>
            <w:r>
              <w:rPr>
                <w:rFonts w:hint="eastAsia"/>
              </w:rPr>
              <w:t>股份</w:t>
            </w:r>
            <w:r w:rsidRPr="00007C3B">
              <w:rPr>
                <w:rFonts w:hint="eastAsia"/>
              </w:rPr>
              <w:t>有限公司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 w:rsidP="00BA4926">
            <w:pPr>
              <w:jc w:val="center"/>
            </w:pPr>
            <w:r>
              <w:t>YMS0010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 w:rsidP="00BA4926">
            <w:pPr>
              <w:jc w:val="center"/>
            </w:pPr>
            <w:r w:rsidRPr="00007C3B">
              <w:rPr>
                <w:rFonts w:hint="eastAsia"/>
              </w:rPr>
              <w:t>成都康华生物制品有限公司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B" w:rsidRDefault="00007C3B" w:rsidP="00BA4926">
            <w:pPr>
              <w:jc w:val="left"/>
            </w:pPr>
            <w:r>
              <w:rPr>
                <w:rFonts w:hint="eastAsia"/>
              </w:rPr>
              <w:t>生产企业名称变更，变更后为</w:t>
            </w:r>
            <w:r w:rsidRPr="00007C3B">
              <w:rPr>
                <w:rFonts w:hint="eastAsia"/>
              </w:rPr>
              <w:t>成都康华生物制品</w:t>
            </w:r>
            <w:r>
              <w:rPr>
                <w:rFonts w:hint="eastAsia"/>
              </w:rPr>
              <w:t>股份</w:t>
            </w:r>
            <w:r w:rsidRPr="00007C3B">
              <w:rPr>
                <w:rFonts w:hint="eastAsia"/>
              </w:rPr>
              <w:t>有限公司</w:t>
            </w:r>
            <w:r>
              <w:rPr>
                <w:rFonts w:hint="eastAsia"/>
              </w:rPr>
              <w:t>（</w:t>
            </w:r>
            <w:r w:rsidRPr="00007C3B">
              <w:t>YMS0010</w:t>
            </w:r>
            <w:r>
              <w:rPr>
                <w:rFonts w:hint="eastAsia"/>
              </w:rPr>
              <w:t>），其他不变</w:t>
            </w:r>
          </w:p>
        </w:tc>
      </w:tr>
    </w:tbl>
    <w:p w:rsidR="00AF1C11" w:rsidRDefault="00AF1C11">
      <w:pPr>
        <w:rPr>
          <w:rFonts w:ascii="宋体" w:hAnsi="宋体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AF1C11">
        <w:trPr>
          <w:trHeight w:val="529"/>
        </w:trPr>
        <w:tc>
          <w:tcPr>
            <w:tcW w:w="7087" w:type="dxa"/>
            <w:vAlign w:val="center"/>
          </w:tcPr>
          <w:p w:rsidR="00AF1C11" w:rsidRDefault="00007C3B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lastRenderedPageBreak/>
              <w:t>原企业名称</w:t>
            </w:r>
          </w:p>
        </w:tc>
        <w:tc>
          <w:tcPr>
            <w:tcW w:w="7087" w:type="dxa"/>
            <w:vAlign w:val="center"/>
          </w:tcPr>
          <w:p w:rsidR="00AF1C11" w:rsidRDefault="00007C3B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 w:rsidR="00AF1C11">
        <w:trPr>
          <w:trHeight w:val="551"/>
        </w:trPr>
        <w:tc>
          <w:tcPr>
            <w:tcW w:w="7087" w:type="dxa"/>
            <w:vAlign w:val="center"/>
          </w:tcPr>
          <w:p w:rsidR="00AF1C11" w:rsidRPr="00007C3B" w:rsidRDefault="00007C3B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 w:rsidRPr="00007C3B">
              <w:rPr>
                <w:rFonts w:hint="eastAsia"/>
              </w:rPr>
              <w:t>成都康华生物制品有限公司</w:t>
            </w:r>
          </w:p>
        </w:tc>
        <w:tc>
          <w:tcPr>
            <w:tcW w:w="7087" w:type="dxa"/>
            <w:vAlign w:val="center"/>
          </w:tcPr>
          <w:p w:rsidR="00AF1C11" w:rsidRPr="00007C3B" w:rsidRDefault="00007C3B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 w:rsidRPr="00007C3B">
              <w:rPr>
                <w:rFonts w:hint="eastAsia"/>
              </w:rPr>
              <w:t>成都康华生物制品</w:t>
            </w:r>
            <w:r>
              <w:rPr>
                <w:rFonts w:hint="eastAsia"/>
              </w:rPr>
              <w:t>股份</w:t>
            </w:r>
            <w:r w:rsidRPr="00007C3B">
              <w:rPr>
                <w:rFonts w:hint="eastAsia"/>
              </w:rPr>
              <w:t>有限公司</w:t>
            </w:r>
          </w:p>
        </w:tc>
      </w:tr>
      <w:tr w:rsidR="00AF1C11">
        <w:trPr>
          <w:trHeight w:val="551"/>
        </w:trPr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AF1C11">
        <w:trPr>
          <w:trHeight w:val="551"/>
        </w:trPr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 w:rsidR="00AF1C11">
        <w:trPr>
          <w:trHeight w:val="551"/>
        </w:trPr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 w:rsidR="00AF1C11" w:rsidRDefault="00AF1C11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 w:rsidR="00AF1C11" w:rsidRPr="00007C3B" w:rsidRDefault="00AF1C11">
      <w:pPr>
        <w:rPr>
          <w:b/>
          <w:szCs w:val="21"/>
        </w:rPr>
      </w:pPr>
    </w:p>
    <w:sectPr w:rsidR="00AF1C11" w:rsidRPr="00007C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6"/>
    <w:rsid w:val="00007C3B"/>
    <w:rsid w:val="0008758F"/>
    <w:rsid w:val="001A651D"/>
    <w:rsid w:val="00342150"/>
    <w:rsid w:val="0036309C"/>
    <w:rsid w:val="003646D2"/>
    <w:rsid w:val="00377205"/>
    <w:rsid w:val="003968D4"/>
    <w:rsid w:val="003D40E5"/>
    <w:rsid w:val="00450D70"/>
    <w:rsid w:val="00460B71"/>
    <w:rsid w:val="004969C4"/>
    <w:rsid w:val="004D2142"/>
    <w:rsid w:val="0055409B"/>
    <w:rsid w:val="00567FFA"/>
    <w:rsid w:val="005B70DE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AF1C11"/>
    <w:rsid w:val="00B77732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57D1369"/>
    <w:rsid w:val="2EA542EB"/>
    <w:rsid w:val="399A6DD6"/>
    <w:rsid w:val="4F7A00C4"/>
    <w:rsid w:val="61A5403F"/>
    <w:rsid w:val="68D817D6"/>
    <w:rsid w:val="759B0FA7"/>
    <w:rsid w:val="763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8"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9"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</w:style>
  <w:style w:type="character" w:customStyle="1" w:styleId="ui-icon1">
    <w:name w:val="ui-icon1"/>
    <w:basedOn w:val="a0"/>
  </w:style>
  <w:style w:type="character" w:customStyle="1" w:styleId="hover9">
    <w:name w:val="hover9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8"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9"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</w:style>
  <w:style w:type="character" w:customStyle="1" w:styleId="ui-icon1">
    <w:name w:val="ui-icon1"/>
    <w:basedOn w:val="a0"/>
  </w:style>
  <w:style w:type="character" w:customStyle="1" w:styleId="hover9">
    <w:name w:val="hover9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admin</cp:lastModifiedBy>
  <cp:revision>3</cp:revision>
  <cp:lastPrinted>2018-03-28T07:29:00Z</cp:lastPrinted>
  <dcterms:created xsi:type="dcterms:W3CDTF">2018-07-31T03:57:00Z</dcterms:created>
  <dcterms:modified xsi:type="dcterms:W3CDTF">2018-07-31T04:06:00Z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