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56" w:rsidRDefault="00CC1456">
      <w:pPr>
        <w:pStyle w:val="a8"/>
        <w:spacing w:line="600" w:lineRule="exact"/>
        <w:rPr>
          <w:rFonts w:ascii="Times New Roman" w:eastAsia="方正小标宋简体" w:hAnsi="Times New Roman"/>
          <w:b w:val="0"/>
          <w:sz w:val="44"/>
          <w:szCs w:val="44"/>
        </w:rPr>
      </w:pPr>
    </w:p>
    <w:p w:rsidR="00CC1456" w:rsidRDefault="009A0B39">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 xml:space="preserve"> </w:t>
      </w:r>
      <w:r>
        <w:rPr>
          <w:rFonts w:ascii="Times New Roman" w:eastAsia="方正小标宋简体" w:hAnsi="Times New Roman" w:hint="eastAsia"/>
          <w:b w:val="0"/>
          <w:sz w:val="44"/>
          <w:szCs w:val="44"/>
        </w:rPr>
        <w:t>首批湖北省医用耗材集中带量采购</w:t>
      </w:r>
    </w:p>
    <w:p w:rsidR="00CC1456" w:rsidRDefault="009A0B39">
      <w:pPr>
        <w:pStyle w:val="a8"/>
        <w:spacing w:line="600" w:lineRule="exact"/>
        <w:rPr>
          <w:rFonts w:ascii="Times New Roman" w:eastAsia="仿宋" w:hAnsi="Times New Roman"/>
          <w:sz w:val="44"/>
          <w:szCs w:val="44"/>
        </w:rPr>
      </w:pPr>
      <w:r>
        <w:rPr>
          <w:rFonts w:ascii="Times New Roman" w:eastAsia="方正小标宋简体" w:hAnsi="Times New Roman" w:hint="eastAsia"/>
          <w:b w:val="0"/>
          <w:sz w:val="44"/>
          <w:szCs w:val="44"/>
        </w:rPr>
        <w:t>冠脉扩张球囊中选产品</w:t>
      </w:r>
      <w:r>
        <w:rPr>
          <w:rFonts w:ascii="Times New Roman" w:eastAsia="方正小标宋简体" w:hAnsi="Times New Roman"/>
          <w:b w:val="0"/>
          <w:sz w:val="44"/>
          <w:szCs w:val="44"/>
        </w:rPr>
        <w:t>购销</w:t>
      </w:r>
      <w:r>
        <w:rPr>
          <w:rFonts w:ascii="Times New Roman" w:eastAsia="方正小标宋简体" w:hAnsi="Times New Roman" w:hint="eastAsia"/>
          <w:b w:val="0"/>
          <w:sz w:val="44"/>
          <w:szCs w:val="44"/>
        </w:rPr>
        <w:t>三方协议</w:t>
      </w:r>
    </w:p>
    <w:p w:rsidR="00CC1456" w:rsidRDefault="00CC1456">
      <w:pPr>
        <w:pStyle w:val="a8"/>
        <w:spacing w:line="600" w:lineRule="exact"/>
      </w:pP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甲方：（医药机构）</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乙方：（生产企业）</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丙方：（配送企业）</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产品名称：</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注册证号：</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型号：</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生产企业：</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中选价格（含税）（元）：</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协议约定采购量（根）：</w:t>
      </w:r>
    </w:p>
    <w:p w:rsidR="00CC1456" w:rsidRDefault="009A0B39">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CC1456" w:rsidRDefault="009A0B39">
      <w:pPr>
        <w:spacing w:line="600" w:lineRule="exact"/>
        <w:rPr>
          <w:rFonts w:ascii="仿宋" w:eastAsia="仿宋" w:hAnsi="仿宋"/>
          <w:b/>
          <w:sz w:val="32"/>
          <w:szCs w:val="32"/>
        </w:rPr>
      </w:pPr>
      <w:r>
        <w:rPr>
          <w:rFonts w:ascii="仿宋" w:eastAsia="仿宋" w:hAnsi="仿宋"/>
          <w:b/>
          <w:sz w:val="32"/>
          <w:szCs w:val="32"/>
        </w:rPr>
        <w:t>防伪码</w:t>
      </w:r>
      <w:r w:rsidR="00630FC9">
        <w:rPr>
          <w:rFonts w:ascii="仿宋" w:eastAsia="仿宋" w:hAnsi="仿宋" w:hint="eastAsia"/>
          <w:b/>
          <w:sz w:val="32"/>
          <w:szCs w:val="32"/>
        </w:rPr>
        <w:t>（选填）</w:t>
      </w:r>
      <w:r>
        <w:rPr>
          <w:rFonts w:ascii="仿宋" w:eastAsia="仿宋" w:hAnsi="仿宋" w:hint="eastAsia"/>
          <w:b/>
          <w:sz w:val="32"/>
          <w:szCs w:val="32"/>
        </w:rPr>
        <w:t>：</w:t>
      </w:r>
    </w:p>
    <w:p w:rsidR="00CC1456" w:rsidRDefault="009A0B39">
      <w:pPr>
        <w:widowControl/>
        <w:jc w:val="left"/>
        <w:rPr>
          <w:rFonts w:ascii="仿宋" w:eastAsia="仿宋" w:hAnsi="仿宋"/>
          <w:sz w:val="32"/>
          <w:szCs w:val="32"/>
        </w:rPr>
      </w:pPr>
      <w:r>
        <w:rPr>
          <w:rFonts w:ascii="仿宋" w:eastAsia="仿宋" w:hAnsi="仿宋"/>
          <w:sz w:val="32"/>
          <w:szCs w:val="32"/>
        </w:rPr>
        <w:br w:type="page"/>
      </w:r>
    </w:p>
    <w:p w:rsidR="00CC1456" w:rsidRDefault="009A0B39">
      <w:pPr>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按照湖北省药械集中采购部门联席会议办公室《关于印发湖北省医疗机构医用耗材集中带量采购工作方案的通知》（</w:t>
      </w:r>
      <w:proofErr w:type="gramStart"/>
      <w:r>
        <w:rPr>
          <w:rFonts w:ascii="仿宋" w:eastAsia="仿宋" w:hAnsi="仿宋"/>
          <w:sz w:val="32"/>
          <w:szCs w:val="32"/>
        </w:rPr>
        <w:t>鄂药采</w:t>
      </w:r>
      <w:proofErr w:type="gramEnd"/>
      <w:r>
        <w:rPr>
          <w:rFonts w:ascii="仿宋" w:eastAsia="仿宋" w:hAnsi="仿宋"/>
          <w:sz w:val="32"/>
          <w:szCs w:val="32"/>
        </w:rPr>
        <w:t>联办〔2020〕1号）</w:t>
      </w:r>
      <w:r>
        <w:rPr>
          <w:rFonts w:ascii="仿宋" w:eastAsia="仿宋" w:hAnsi="仿宋" w:hint="eastAsia"/>
          <w:sz w:val="32"/>
          <w:szCs w:val="32"/>
        </w:rPr>
        <w:t>、</w:t>
      </w:r>
      <w:r w:rsidRPr="00630FC9">
        <w:rPr>
          <w:rFonts w:ascii="仿宋" w:eastAsia="仿宋" w:hAnsi="仿宋" w:hint="eastAsia"/>
          <w:sz w:val="32"/>
          <w:szCs w:val="32"/>
        </w:rPr>
        <w:t>《关于做好首批湖北省医用耗材集中带量和使用工作的通知》（</w:t>
      </w:r>
      <w:proofErr w:type="gramStart"/>
      <w:r w:rsidRPr="00630FC9">
        <w:rPr>
          <w:rFonts w:ascii="仿宋" w:eastAsia="仿宋" w:hAnsi="仿宋" w:hint="eastAsia"/>
          <w:sz w:val="32"/>
          <w:szCs w:val="32"/>
        </w:rPr>
        <w:t>鄂药采</w:t>
      </w:r>
      <w:proofErr w:type="gramEnd"/>
      <w:r w:rsidRPr="00630FC9">
        <w:rPr>
          <w:rFonts w:ascii="仿宋" w:eastAsia="仿宋" w:hAnsi="仿宋" w:hint="eastAsia"/>
          <w:sz w:val="32"/>
          <w:szCs w:val="32"/>
        </w:rPr>
        <w:t>联办〔2020〕2号）和《湖北省医疗机构冠脉扩张球囊集中带量采购文件》等文件的有关要求，</w:t>
      </w:r>
      <w:r>
        <w:rPr>
          <w:rFonts w:ascii="仿宋" w:eastAsia="仿宋" w:hAnsi="仿宋" w:hint="eastAsia"/>
          <w:sz w:val="32"/>
          <w:szCs w:val="32"/>
        </w:rPr>
        <w:t>甲、乙、丙三方依据相关法律法规，在平等、自愿、诚信的基础上，经协商达成如下协议：</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CC1456" w:rsidRDefault="009A0B39">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Pr>
          <w:rFonts w:ascii="仿宋" w:eastAsia="仿宋" w:hAnsi="仿宋" w:hint="eastAsia"/>
          <w:sz w:val="32"/>
          <w:szCs w:val="32"/>
        </w:rPr>
        <w:t>首批湖北省医用耗材集中带量采购中选产品购销三方协议</w:t>
      </w:r>
      <w:r>
        <w:rPr>
          <w:rFonts w:ascii="仿宋" w:eastAsia="仿宋" w:hAnsi="仿宋"/>
          <w:sz w:val="32"/>
          <w:szCs w:val="32"/>
        </w:rPr>
        <w:t>格式签署的协议。</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Pr>
          <w:rFonts w:ascii="仿宋" w:eastAsia="仿宋" w:hAnsi="仿宋" w:hint="eastAsia"/>
          <w:sz w:val="32"/>
          <w:szCs w:val="32"/>
        </w:rPr>
        <w:t>首批湖北省医用耗材集中带量采购确定的</w:t>
      </w:r>
      <w:r>
        <w:rPr>
          <w:rFonts w:ascii="仿宋" w:eastAsia="仿宋" w:hAnsi="仿宋"/>
          <w:sz w:val="32"/>
          <w:szCs w:val="32"/>
        </w:rPr>
        <w:t>冠脉扩张球囊</w:t>
      </w:r>
      <w:r>
        <w:rPr>
          <w:rFonts w:ascii="仿宋" w:eastAsia="仿宋" w:hAnsi="仿宋" w:hint="eastAsia"/>
          <w:sz w:val="32"/>
          <w:szCs w:val="32"/>
        </w:rPr>
        <w:t>中选耗材。</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医疗机构和自愿参与省组织的集中带量采购的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是指通过首批湖北省医用耗材集中带量</w:t>
      </w:r>
      <w:r>
        <w:rPr>
          <w:rFonts w:ascii="仿宋" w:eastAsia="仿宋" w:hAnsi="仿宋" w:hint="eastAsia"/>
          <w:sz w:val="32"/>
          <w:szCs w:val="32"/>
        </w:rPr>
        <w:lastRenderedPageBreak/>
        <w:t>采购确定的</w:t>
      </w:r>
      <w:r>
        <w:rPr>
          <w:rFonts w:ascii="仿宋" w:eastAsia="仿宋" w:hAnsi="仿宋"/>
          <w:sz w:val="32"/>
          <w:szCs w:val="32"/>
        </w:rPr>
        <w:t>冠脉扩张球囊</w:t>
      </w:r>
      <w:r>
        <w:rPr>
          <w:rFonts w:ascii="仿宋" w:eastAsia="仿宋" w:hAnsi="仿宋" w:hint="eastAsia"/>
          <w:sz w:val="32"/>
          <w:szCs w:val="32"/>
        </w:rPr>
        <w:t>生产企业。耗材上市许可持有人、进口耗材国内总代理视同生产企业。</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（8）结果执行日：2020年10月31日。</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2.</w:t>
      </w:r>
      <w:r>
        <w:rPr>
          <w:rFonts w:ascii="黑体" w:eastAsia="黑体" w:hAnsi="黑体"/>
          <w:sz w:val="32"/>
          <w:szCs w:val="32"/>
        </w:rPr>
        <w:t>采购周期</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冠脉扩张球囊采购周期（协议有效期）自2020年10月31日起的12个月。若三方在采购周期内提前完成约定采购量的，仍可按中选价格继续采购，直至前述采购周期届满。</w:t>
      </w:r>
      <w:r>
        <w:rPr>
          <w:rFonts w:ascii="仿宋" w:eastAsia="仿宋" w:hAnsi="仿宋"/>
          <w:sz w:val="32"/>
          <w:szCs w:val="32"/>
        </w:rPr>
        <w:t>本协议提前解除或终止不影响采购周期内已发生业务往来的执行。</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乙方、丙方交付中选耗材的规格包装应与协议签订的规格包装相一致，并符合《</w:t>
      </w:r>
      <w:r>
        <w:rPr>
          <w:rFonts w:ascii="仿宋" w:eastAsia="仿宋" w:hAnsi="仿宋"/>
          <w:sz w:val="32"/>
          <w:szCs w:val="32"/>
        </w:rPr>
        <w:t>湖北省医疗机构冠脉扩张球囊带量采购文件</w:t>
      </w:r>
      <w:r>
        <w:rPr>
          <w:rFonts w:ascii="仿宋" w:eastAsia="仿宋" w:hAnsi="仿宋" w:hint="eastAsia"/>
          <w:sz w:val="32"/>
          <w:szCs w:val="32"/>
        </w:rPr>
        <w:t>》规定</w:t>
      </w:r>
      <w:r>
        <w:rPr>
          <w:rFonts w:ascii="仿宋" w:eastAsia="仿宋" w:hAnsi="仿宋"/>
          <w:sz w:val="32"/>
          <w:szCs w:val="32"/>
        </w:rPr>
        <w:t>的</w:t>
      </w:r>
      <w:r>
        <w:rPr>
          <w:rFonts w:ascii="仿宋" w:eastAsia="仿宋" w:hAnsi="仿宋" w:hint="eastAsia"/>
          <w:sz w:val="32"/>
          <w:szCs w:val="32"/>
        </w:rPr>
        <w:t>中选后供应品种清单要求。</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lastRenderedPageBreak/>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Pr>
          <w:rFonts w:ascii="仿宋" w:eastAsia="仿宋" w:hAnsi="仿宋"/>
          <w:sz w:val="32"/>
          <w:szCs w:val="32"/>
        </w:rPr>
        <w:t>湖北省医疗机构冠脉扩张球囊带量采购文件</w:t>
      </w:r>
      <w:r>
        <w:rPr>
          <w:rFonts w:ascii="仿宋" w:eastAsia="仿宋" w:hAnsi="仿宋" w:hint="eastAsia"/>
          <w:sz w:val="32"/>
          <w:szCs w:val="32"/>
        </w:rPr>
        <w:t>》的全部要求。</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CC1456" w:rsidRDefault="009A0B39">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）丙方保证以符合相关规范及中选品种特性的物流</w:t>
      </w:r>
      <w:r>
        <w:rPr>
          <w:rFonts w:ascii="仿宋" w:eastAsia="仿宋" w:hAnsi="仿宋" w:hint="eastAsia"/>
          <w:sz w:val="32"/>
          <w:szCs w:val="32"/>
        </w:rPr>
        <w:lastRenderedPageBreak/>
        <w:t>配送方式进行运输，并保证就运输过程中发生的货品灭失、及因包装或运输不善等原因导致货品损坏或变质等承担全部责任，并应对因此给甲方造成的损失承担赔偿责任。</w:t>
      </w:r>
    </w:p>
    <w:p w:rsidR="00CC1456" w:rsidRDefault="009A0B39">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w:t>
      </w:r>
      <w:r>
        <w:rPr>
          <w:rFonts w:ascii="仿宋" w:eastAsia="仿宋" w:hAnsi="仿宋" w:hint="eastAsia"/>
          <w:sz w:val="32"/>
          <w:szCs w:val="32"/>
        </w:rPr>
        <w:lastRenderedPageBreak/>
        <w:t>的一切损失。</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CC1456" w:rsidRDefault="009A0B39">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或其他不合格包装</w:t>
      </w:r>
      <w:r>
        <w:rPr>
          <w:rFonts w:ascii="仿宋" w:eastAsia="仿宋" w:hAnsi="仿宋" w:hint="eastAsia"/>
          <w:sz w:val="32"/>
          <w:szCs w:val="32"/>
        </w:rPr>
        <w:t>耗材</w:t>
      </w:r>
      <w:r>
        <w:rPr>
          <w:rFonts w:ascii="仿宋" w:eastAsia="仿宋" w:hAnsi="仿宋"/>
          <w:sz w:val="32"/>
          <w:szCs w:val="32"/>
        </w:rPr>
        <w:t>及时更换；</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的临床应用进行现场讲解或培训；</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CC1456" w:rsidRDefault="009A0B39">
      <w:pPr>
        <w:spacing w:line="600" w:lineRule="exact"/>
        <w:ind w:firstLineChars="200" w:firstLine="640"/>
        <w:rPr>
          <w:rFonts w:ascii="仿宋" w:eastAsia="仿宋" w:hAnsi="仿宋"/>
          <w:sz w:val="32"/>
          <w:szCs w:val="32"/>
        </w:rPr>
      </w:pPr>
      <w:bookmarkStart w:id="0" w:name="_GoBack"/>
      <w:bookmarkEnd w:id="0"/>
      <w:r w:rsidRPr="005A4D36">
        <w:rPr>
          <w:rFonts w:ascii="黑体" w:eastAsia="黑体" w:hAnsi="黑体" w:hint="eastAsia"/>
          <w:sz w:val="32"/>
          <w:szCs w:val="32"/>
        </w:rPr>
        <w:t>10．</w:t>
      </w:r>
      <w:r w:rsidRPr="005A4D36">
        <w:rPr>
          <w:rFonts w:ascii="黑体" w:eastAsia="黑体" w:hAnsi="黑体"/>
          <w:sz w:val="32"/>
          <w:szCs w:val="32"/>
        </w:rPr>
        <w:t>结算</w:t>
      </w:r>
      <w:r w:rsidRPr="005A4D36">
        <w:rPr>
          <w:rFonts w:ascii="黑体" w:eastAsia="黑体" w:hAnsi="黑体" w:hint="eastAsia"/>
          <w:sz w:val="32"/>
          <w:szCs w:val="32"/>
        </w:rPr>
        <w:t>、</w:t>
      </w:r>
      <w:r w:rsidRPr="005A4D36">
        <w:rPr>
          <w:rFonts w:ascii="黑体" w:eastAsia="黑体" w:hAnsi="黑体"/>
          <w:sz w:val="32"/>
          <w:szCs w:val="32"/>
        </w:rPr>
        <w:t>付款和发票</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承担由此产生的一切费用（包括但不限于运输费用），而且由此所导致的所有纠纷、赔偿及其他责任等均由乙方自行承担。若甲</w:t>
      </w:r>
      <w:r>
        <w:rPr>
          <w:rFonts w:ascii="仿宋" w:eastAsia="仿宋" w:hAnsi="仿宋" w:hint="eastAsia"/>
          <w:sz w:val="32"/>
          <w:szCs w:val="32"/>
        </w:rPr>
        <w:lastRenderedPageBreak/>
        <w:t>方因此被索赔或被追究任何法律责任，均应由乙方承担最终责任。同时，乙方承诺以现金形式补偿甲方因此而遭受的所有损失。</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w:t>
      </w:r>
      <w:r>
        <w:rPr>
          <w:rFonts w:ascii="仿宋" w:eastAsia="仿宋" w:hAnsi="仿宋"/>
          <w:sz w:val="32"/>
          <w:szCs w:val="32"/>
        </w:rPr>
        <w:lastRenderedPageBreak/>
        <w:t>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Pr>
          <w:rFonts w:ascii="仿宋" w:eastAsia="仿宋" w:hAnsi="仿宋"/>
          <w:sz w:val="32"/>
          <w:szCs w:val="32"/>
        </w:rPr>
        <w:t>湖北省医疗机构冠脉扩张球囊带量采购文件</w:t>
      </w:r>
      <w:r>
        <w:rPr>
          <w:rFonts w:ascii="仿宋" w:eastAsia="仿宋" w:hAnsi="仿宋" w:hint="eastAsia"/>
          <w:sz w:val="32"/>
          <w:szCs w:val="32"/>
        </w:rPr>
        <w:t>》</w:t>
      </w:r>
      <w:r>
        <w:rPr>
          <w:rFonts w:ascii="仿宋" w:eastAsia="仿宋" w:hAnsi="仿宋"/>
          <w:sz w:val="32"/>
          <w:szCs w:val="32"/>
        </w:rPr>
        <w:t>的要求进行。</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CC1456" w:rsidRDefault="009A0B39">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（7）如产品经检验，确实出现质量问题，乙方还应向甲</w:t>
      </w:r>
      <w:r>
        <w:rPr>
          <w:rFonts w:ascii="仿宋" w:eastAsia="仿宋" w:hAnsi="仿宋" w:hint="eastAsia"/>
          <w:sz w:val="32"/>
          <w:szCs w:val="32"/>
        </w:rPr>
        <w:lastRenderedPageBreak/>
        <w:t>方给付全部有问题产品的双倍货款作为违约金，且乙方不得以耗材已被验收合格作为抗辩理由。</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w:t>
      </w:r>
      <w:r>
        <w:rPr>
          <w:rFonts w:ascii="仿宋" w:eastAsia="仿宋" w:hAnsi="仿宋" w:hint="eastAsia"/>
          <w:sz w:val="32"/>
          <w:szCs w:val="32"/>
        </w:rPr>
        <w:lastRenderedPageBreak/>
        <w:t>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sidR="00A84B39">
        <w:rPr>
          <w:rFonts w:ascii="仿宋" w:eastAsia="仿宋" w:hAnsi="仿宋" w:hint="eastAsia"/>
          <w:sz w:val="32"/>
          <w:szCs w:val="32"/>
        </w:rPr>
        <w:t>国家及湖北</w:t>
      </w:r>
      <w:r w:rsidR="00A84B39">
        <w:rPr>
          <w:rFonts w:ascii="仿宋" w:eastAsia="仿宋" w:hAnsi="仿宋"/>
          <w:sz w:val="32"/>
          <w:szCs w:val="32"/>
        </w:rPr>
        <w:t>省</w:t>
      </w:r>
      <w:r>
        <w:rPr>
          <w:rFonts w:ascii="仿宋" w:eastAsia="仿宋" w:hAnsi="仿宋" w:hint="eastAsia"/>
          <w:sz w:val="32"/>
          <w:szCs w:val="32"/>
        </w:rPr>
        <w:t>耗材集中采购政策调整；</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义务，并追究乙方</w:t>
      </w:r>
      <w:r>
        <w:rPr>
          <w:rFonts w:ascii="仿宋" w:eastAsia="仿宋" w:hAnsi="仿宋" w:hint="eastAsia"/>
          <w:sz w:val="32"/>
          <w:szCs w:val="32"/>
        </w:rPr>
        <w:t>、丙方</w:t>
      </w:r>
      <w:r>
        <w:rPr>
          <w:rFonts w:ascii="仿宋" w:eastAsia="仿宋" w:hAnsi="仿宋"/>
          <w:sz w:val="32"/>
          <w:szCs w:val="32"/>
        </w:rPr>
        <w:t>的违约责任。如果甲方发生违约行为，应当承担违</w:t>
      </w:r>
      <w:r>
        <w:rPr>
          <w:rFonts w:ascii="仿宋" w:eastAsia="仿宋" w:hAnsi="仿宋"/>
          <w:sz w:val="32"/>
          <w:szCs w:val="32"/>
        </w:rPr>
        <w:lastRenderedPageBreak/>
        <w:t>约责任。</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CC1456" w:rsidRDefault="009A0B39">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CC1456" w:rsidRDefault="009A0B39">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）如果乙方、丙方中任何一方破产或丧失履行能力，甲方可在任何时候以书面通知的方式，提出终止协议而不承</w:t>
      </w:r>
      <w:r>
        <w:rPr>
          <w:rFonts w:ascii="仿宋" w:eastAsia="仿宋" w:hAnsi="仿宋" w:hint="eastAsia"/>
          <w:sz w:val="32"/>
          <w:szCs w:val="32"/>
        </w:rPr>
        <w:lastRenderedPageBreak/>
        <w:t>担任何违约责任。该终止协议的行为将不损害或影响甲方已经采取或将要采取的任何行动或补救措施的权利。</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CC1456" w:rsidRDefault="009A0B39">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CC1456" w:rsidRDefault="009A0B39">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CC1456" w:rsidRDefault="009A0B39">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CC1456" w:rsidRDefault="009A0B39">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CC1456" w:rsidRDefault="00CC1456">
      <w:pPr>
        <w:spacing w:line="600" w:lineRule="exact"/>
        <w:rPr>
          <w:rFonts w:eastAsia="仿宋"/>
          <w:b/>
          <w:sz w:val="32"/>
          <w:szCs w:val="32"/>
        </w:rPr>
      </w:pPr>
    </w:p>
    <w:p w:rsidR="00CC1456" w:rsidRDefault="009A0B39">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CC1456" w:rsidRDefault="00CC1456">
      <w:pPr>
        <w:spacing w:line="600" w:lineRule="exact"/>
        <w:rPr>
          <w:rFonts w:eastAsia="仿宋"/>
          <w:b/>
          <w:sz w:val="32"/>
          <w:szCs w:val="32"/>
        </w:rPr>
      </w:pPr>
    </w:p>
    <w:p w:rsidR="00CC1456" w:rsidRDefault="009A0B39">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CC1456" w:rsidRDefault="00CC1456">
      <w:pPr>
        <w:spacing w:line="600" w:lineRule="exact"/>
        <w:rPr>
          <w:rFonts w:ascii="仿宋_GB2312" w:eastAsia="仿宋_GB2312"/>
          <w:b/>
          <w:sz w:val="32"/>
          <w:szCs w:val="32"/>
        </w:rPr>
      </w:pPr>
    </w:p>
    <w:p w:rsidR="00CC1456" w:rsidRDefault="009A0B39">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CC1456" w:rsidRDefault="00CC1456">
      <w:pPr>
        <w:spacing w:line="600" w:lineRule="exact"/>
        <w:rPr>
          <w:rFonts w:eastAsia="仿宋"/>
          <w:b/>
          <w:sz w:val="32"/>
          <w:szCs w:val="32"/>
        </w:rPr>
      </w:pPr>
    </w:p>
    <w:p w:rsidR="00CC1456" w:rsidRDefault="009A0B39">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CC1456" w:rsidRDefault="00CC1456">
      <w:pPr>
        <w:spacing w:line="600" w:lineRule="exact"/>
        <w:rPr>
          <w:rFonts w:eastAsia="仿宋"/>
          <w:b/>
          <w:sz w:val="32"/>
          <w:szCs w:val="32"/>
        </w:rPr>
      </w:pPr>
    </w:p>
    <w:p w:rsidR="00CC1456" w:rsidRDefault="00CC1456">
      <w:pPr>
        <w:spacing w:line="600" w:lineRule="exact"/>
        <w:rPr>
          <w:rFonts w:eastAsia="仿宋"/>
          <w:b/>
          <w:sz w:val="32"/>
          <w:szCs w:val="32"/>
        </w:rPr>
      </w:pPr>
    </w:p>
    <w:p w:rsidR="00CC1456" w:rsidRDefault="009A0B39">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CC1456" w:rsidRDefault="00CC1456">
      <w:pPr>
        <w:spacing w:line="600" w:lineRule="exact"/>
        <w:rPr>
          <w:rFonts w:eastAsia="仿宋"/>
          <w:b/>
          <w:sz w:val="32"/>
          <w:szCs w:val="32"/>
        </w:rPr>
      </w:pPr>
    </w:p>
    <w:p w:rsidR="00CC1456" w:rsidRDefault="009A0B39">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CC1456" w:rsidRDefault="00CC1456">
      <w:pPr>
        <w:spacing w:line="600" w:lineRule="exact"/>
        <w:rPr>
          <w:rFonts w:ascii="仿宋_GB2312" w:eastAsia="仿宋_GB2312"/>
          <w:b/>
          <w:sz w:val="32"/>
          <w:szCs w:val="32"/>
        </w:rPr>
      </w:pPr>
    </w:p>
    <w:p w:rsidR="00CC1456" w:rsidRDefault="009A0B39">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CC1456" w:rsidRDefault="00CC1456">
      <w:pPr>
        <w:spacing w:line="600" w:lineRule="exact"/>
        <w:rPr>
          <w:rFonts w:eastAsia="仿宋"/>
          <w:b/>
          <w:sz w:val="32"/>
          <w:szCs w:val="32"/>
        </w:rPr>
      </w:pPr>
    </w:p>
    <w:p w:rsidR="00CC1456" w:rsidRDefault="009A0B39">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CC1456">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F7" w:rsidRDefault="00D56EF7">
      <w:r>
        <w:separator/>
      </w:r>
    </w:p>
  </w:endnote>
  <w:endnote w:type="continuationSeparator" w:id="0">
    <w:p w:rsidR="00D56EF7" w:rsidRDefault="00D5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altName w:val="宋体"/>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56" w:rsidRDefault="009A0B39">
    <w:pPr>
      <w:pStyle w:val="a5"/>
      <w:framePr w:wrap="around" w:vAnchor="text" w:hAnchor="margin" w:xAlign="right" w:y="1"/>
      <w:rPr>
        <w:rStyle w:val="ac"/>
      </w:rPr>
    </w:pPr>
    <w:r>
      <w:fldChar w:fldCharType="begin"/>
    </w:r>
    <w:r>
      <w:rPr>
        <w:rStyle w:val="ac"/>
      </w:rPr>
      <w:instrText xml:space="preserve">PAGE  </w:instrText>
    </w:r>
    <w:r>
      <w:fldChar w:fldCharType="end"/>
    </w:r>
  </w:p>
  <w:p w:rsidR="00CC1456" w:rsidRDefault="00CC145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56" w:rsidRDefault="009A0B39">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A4D36">
      <w:rPr>
        <w:noProof/>
        <w:kern w:val="0"/>
        <w:szCs w:val="21"/>
      </w:rPr>
      <w:t>14</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A4D36">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F7" w:rsidRDefault="00D56EF7">
      <w:r>
        <w:separator/>
      </w:r>
    </w:p>
  </w:footnote>
  <w:footnote w:type="continuationSeparator" w:id="0">
    <w:p w:rsidR="00D56EF7" w:rsidRDefault="00D56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456" w:rsidRDefault="00CC1456">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2465"/>
    <w:rsid w:val="001B2A81"/>
    <w:rsid w:val="001B4CD7"/>
    <w:rsid w:val="001B4F85"/>
    <w:rsid w:val="001C31D6"/>
    <w:rsid w:val="001C7F97"/>
    <w:rsid w:val="001D1BF4"/>
    <w:rsid w:val="001D1D84"/>
    <w:rsid w:val="001D4BA1"/>
    <w:rsid w:val="001D5792"/>
    <w:rsid w:val="001D72E7"/>
    <w:rsid w:val="001E0A7C"/>
    <w:rsid w:val="001E3447"/>
    <w:rsid w:val="001E524F"/>
    <w:rsid w:val="001F4EB4"/>
    <w:rsid w:val="001F576B"/>
    <w:rsid w:val="00200742"/>
    <w:rsid w:val="00202B12"/>
    <w:rsid w:val="00212D7B"/>
    <w:rsid w:val="0021323C"/>
    <w:rsid w:val="0022405A"/>
    <w:rsid w:val="00230805"/>
    <w:rsid w:val="002428AD"/>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3EF2"/>
    <w:rsid w:val="004B67CE"/>
    <w:rsid w:val="004B6D03"/>
    <w:rsid w:val="004C7D56"/>
    <w:rsid w:val="004D100D"/>
    <w:rsid w:val="004E06AC"/>
    <w:rsid w:val="004E206D"/>
    <w:rsid w:val="004E35C1"/>
    <w:rsid w:val="004E4085"/>
    <w:rsid w:val="004E5C89"/>
    <w:rsid w:val="004F0B5F"/>
    <w:rsid w:val="004F3150"/>
    <w:rsid w:val="00501DC1"/>
    <w:rsid w:val="0050340B"/>
    <w:rsid w:val="00504FC5"/>
    <w:rsid w:val="005121D6"/>
    <w:rsid w:val="0051282A"/>
    <w:rsid w:val="00517214"/>
    <w:rsid w:val="00523A70"/>
    <w:rsid w:val="00524DBB"/>
    <w:rsid w:val="005335EA"/>
    <w:rsid w:val="00540A7F"/>
    <w:rsid w:val="00543779"/>
    <w:rsid w:val="00543BF6"/>
    <w:rsid w:val="00544728"/>
    <w:rsid w:val="0056538B"/>
    <w:rsid w:val="00576191"/>
    <w:rsid w:val="00577967"/>
    <w:rsid w:val="00585F7D"/>
    <w:rsid w:val="005A34C2"/>
    <w:rsid w:val="005A4D36"/>
    <w:rsid w:val="005B263B"/>
    <w:rsid w:val="005B2CB2"/>
    <w:rsid w:val="005B5CA0"/>
    <w:rsid w:val="005B7027"/>
    <w:rsid w:val="005B7AB9"/>
    <w:rsid w:val="005C2D24"/>
    <w:rsid w:val="005C386E"/>
    <w:rsid w:val="005C3C59"/>
    <w:rsid w:val="005C6F7D"/>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0FC9"/>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D7B"/>
    <w:rsid w:val="006E6F98"/>
    <w:rsid w:val="006F14F9"/>
    <w:rsid w:val="006F5480"/>
    <w:rsid w:val="00701995"/>
    <w:rsid w:val="00702062"/>
    <w:rsid w:val="00715E63"/>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0B39"/>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A02789"/>
    <w:rsid w:val="00A1434F"/>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4B39"/>
    <w:rsid w:val="00A85312"/>
    <w:rsid w:val="00A87303"/>
    <w:rsid w:val="00A875AA"/>
    <w:rsid w:val="00A90257"/>
    <w:rsid w:val="00AA23BE"/>
    <w:rsid w:val="00AA46A5"/>
    <w:rsid w:val="00AA76F7"/>
    <w:rsid w:val="00AB0486"/>
    <w:rsid w:val="00AB2D0C"/>
    <w:rsid w:val="00AB786F"/>
    <w:rsid w:val="00AB7A0A"/>
    <w:rsid w:val="00AC019B"/>
    <w:rsid w:val="00AC0BB9"/>
    <w:rsid w:val="00AC5551"/>
    <w:rsid w:val="00AC7441"/>
    <w:rsid w:val="00AD193A"/>
    <w:rsid w:val="00AD26C3"/>
    <w:rsid w:val="00AD6994"/>
    <w:rsid w:val="00AE5B2C"/>
    <w:rsid w:val="00AF182B"/>
    <w:rsid w:val="00B0095D"/>
    <w:rsid w:val="00B148A2"/>
    <w:rsid w:val="00B14B59"/>
    <w:rsid w:val="00B24731"/>
    <w:rsid w:val="00B36506"/>
    <w:rsid w:val="00B37161"/>
    <w:rsid w:val="00B3780C"/>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1456"/>
    <w:rsid w:val="00CC6F2A"/>
    <w:rsid w:val="00CD1013"/>
    <w:rsid w:val="00CE19AB"/>
    <w:rsid w:val="00CE6C50"/>
    <w:rsid w:val="00CF0877"/>
    <w:rsid w:val="00CF6739"/>
    <w:rsid w:val="00CF7889"/>
    <w:rsid w:val="00D0635D"/>
    <w:rsid w:val="00D0782E"/>
    <w:rsid w:val="00D07D29"/>
    <w:rsid w:val="00D10280"/>
    <w:rsid w:val="00D1431D"/>
    <w:rsid w:val="00D178CA"/>
    <w:rsid w:val="00D241BA"/>
    <w:rsid w:val="00D25DE1"/>
    <w:rsid w:val="00D2752A"/>
    <w:rsid w:val="00D27F59"/>
    <w:rsid w:val="00D32569"/>
    <w:rsid w:val="00D42885"/>
    <w:rsid w:val="00D46BB6"/>
    <w:rsid w:val="00D528BC"/>
    <w:rsid w:val="00D56EF7"/>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2511"/>
    <w:rsid w:val="00DD2F32"/>
    <w:rsid w:val="00DD7E60"/>
    <w:rsid w:val="00DE1039"/>
    <w:rsid w:val="00DE6103"/>
    <w:rsid w:val="00DE6518"/>
    <w:rsid w:val="00DE767D"/>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2150285B"/>
    <w:rsid w:val="22852EAB"/>
    <w:rsid w:val="24C26C66"/>
    <w:rsid w:val="255543D5"/>
    <w:rsid w:val="27BA4348"/>
    <w:rsid w:val="2A1E7019"/>
    <w:rsid w:val="2A736473"/>
    <w:rsid w:val="2BE971E1"/>
    <w:rsid w:val="313F4AD2"/>
    <w:rsid w:val="3A4C22FD"/>
    <w:rsid w:val="3B80236B"/>
    <w:rsid w:val="3CD57ECA"/>
    <w:rsid w:val="3E8F35F1"/>
    <w:rsid w:val="432C2236"/>
    <w:rsid w:val="44077873"/>
    <w:rsid w:val="4D171D5F"/>
    <w:rsid w:val="520B4B3A"/>
    <w:rsid w:val="55091B9A"/>
    <w:rsid w:val="5587688D"/>
    <w:rsid w:val="56FA71EE"/>
    <w:rsid w:val="57F30120"/>
    <w:rsid w:val="5E97120F"/>
    <w:rsid w:val="5EBC2251"/>
    <w:rsid w:val="68993F69"/>
    <w:rsid w:val="6AAB4E5B"/>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F1151-D39C-4343-A2CA-6F96D18E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40486-F522-452F-9791-6913826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927</Words>
  <Characters>5288</Characters>
  <Application>Microsoft Office Word</Application>
  <DocSecurity>0</DocSecurity>
  <Lines>44</Lines>
  <Paragraphs>12</Paragraphs>
  <ScaleCrop>false</ScaleCrop>
  <Company>china</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24</cp:revision>
  <cp:lastPrinted>2019-02-02T06:00:00Z</cp:lastPrinted>
  <dcterms:created xsi:type="dcterms:W3CDTF">2020-08-13T02:09:00Z</dcterms:created>
  <dcterms:modified xsi:type="dcterms:W3CDTF">2020-11-04T01:35:00Z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