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66CDA" w:rsidRDefault="00A002C3" w:rsidP="005E3511">
      <w:pPr>
        <w:pStyle w:val="2"/>
        <w:jc w:val="center"/>
      </w:pPr>
      <w:r>
        <w:rPr>
          <w:rFonts w:hint="eastAsia"/>
        </w:rPr>
        <w:t>药品、医用耗材</w:t>
      </w:r>
      <w:proofErr w:type="gramStart"/>
      <w:r>
        <w:rPr>
          <w:rFonts w:hint="eastAsia"/>
        </w:rPr>
        <w:t>医</w:t>
      </w:r>
      <w:proofErr w:type="gramEnd"/>
      <w:r>
        <w:rPr>
          <w:rFonts w:hint="eastAsia"/>
        </w:rPr>
        <w:t>保代码维护操作手册</w:t>
      </w:r>
    </w:p>
    <w:p w:rsidR="00A126B8" w:rsidRDefault="006414C9" w:rsidP="006414C9">
      <w:pPr>
        <w:pStyle w:val="3"/>
      </w:pPr>
      <w:r>
        <w:t>药品贯标</w:t>
      </w:r>
    </w:p>
    <w:p w:rsidR="005744AD" w:rsidRDefault="005744AD" w:rsidP="006414C9">
      <w:pPr>
        <w:rPr>
          <w:rFonts w:ascii="微软雅黑" w:eastAsia="微软雅黑" w:hAnsi="微软雅黑"/>
          <w:color w:val="333333"/>
          <w:sz w:val="30"/>
          <w:szCs w:val="30"/>
          <w:shd w:val="clear" w:color="auto" w:fill="FFFFFF"/>
        </w:rPr>
      </w:pPr>
      <w:r w:rsidRPr="005744AD">
        <w:rPr>
          <w:rFonts w:ascii="微软雅黑" w:eastAsia="微软雅黑" w:hAnsi="微软雅黑" w:hint="eastAsia"/>
          <w:color w:val="333333"/>
          <w:sz w:val="30"/>
          <w:szCs w:val="30"/>
          <w:shd w:val="clear" w:color="auto" w:fill="FFFFFF"/>
        </w:rPr>
        <w:t>登录“湖北省药械集中采购服务平台”（网址：http://www.hbyxjzcg.cn/）进入“药品集中采购系统”</w:t>
      </w:r>
      <w:r w:rsidR="00B93AC7">
        <w:rPr>
          <w:rFonts w:ascii="微软雅黑" w:eastAsia="微软雅黑" w:hAnsi="微软雅黑" w:hint="eastAsia"/>
          <w:color w:val="333333"/>
          <w:sz w:val="30"/>
          <w:szCs w:val="30"/>
          <w:shd w:val="clear" w:color="auto" w:fill="FFFFFF"/>
        </w:rPr>
        <w:t>。</w:t>
      </w:r>
    </w:p>
    <w:p w:rsidR="00D61A76" w:rsidRDefault="00D61A76" w:rsidP="006414C9">
      <w:pPr>
        <w:rPr>
          <w:rFonts w:ascii="微软雅黑" w:eastAsia="微软雅黑" w:hAnsi="微软雅黑"/>
          <w:color w:val="333333"/>
          <w:sz w:val="30"/>
          <w:szCs w:val="30"/>
          <w:shd w:val="clear" w:color="auto" w:fill="FFFFFF"/>
        </w:rPr>
      </w:pPr>
    </w:p>
    <w:p w:rsidR="00B93AC7" w:rsidRDefault="00B93AC7" w:rsidP="006414C9">
      <w:pPr>
        <w:rPr>
          <w:rFonts w:ascii="微软雅黑" w:eastAsia="微软雅黑" w:hAnsi="微软雅黑"/>
          <w:color w:val="333333"/>
          <w:sz w:val="30"/>
          <w:szCs w:val="30"/>
          <w:shd w:val="clear" w:color="auto" w:fill="FFFFFF"/>
        </w:rPr>
      </w:pPr>
      <w:r>
        <w:rPr>
          <w:rFonts w:ascii="微软雅黑" w:eastAsia="微软雅黑" w:hAnsi="微软雅黑" w:hint="eastAsia"/>
          <w:color w:val="333333"/>
          <w:sz w:val="26"/>
          <w:szCs w:val="26"/>
          <w:shd w:val="clear" w:color="auto" w:fill="FFFFFF"/>
        </w:rPr>
        <w:t>一、在“药品交易系统”中点击菜单【产品信息管理-已挂网目录代码维护】进入企业挂网目录页面后，目录默认显示为本企业所有挂网药品信息条。如图（1）</w:t>
      </w:r>
    </w:p>
    <w:p w:rsidR="00651BFA" w:rsidRDefault="00725214" w:rsidP="006414C9">
      <w:pPr>
        <w:rPr>
          <w:sz w:val="30"/>
          <w:szCs w:val="30"/>
        </w:rPr>
      </w:pPr>
      <w:r>
        <w:rPr>
          <w:noProof/>
        </w:rPr>
        <w:drawing>
          <wp:inline distT="0" distB="0" distL="0" distR="0" wp14:anchorId="0CA05F9B" wp14:editId="7E3717E5">
            <wp:extent cx="5274310" cy="2436927"/>
            <wp:effectExtent l="0" t="0" r="2540" b="19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274310" cy="2436927"/>
                    </a:xfrm>
                    <a:prstGeom prst="rect">
                      <a:avLst/>
                    </a:prstGeom>
                  </pic:spPr>
                </pic:pic>
              </a:graphicData>
            </a:graphic>
          </wp:inline>
        </w:drawing>
      </w:r>
    </w:p>
    <w:p w:rsidR="00725214" w:rsidRPr="00B93AC7" w:rsidRDefault="00725214" w:rsidP="003567F8">
      <w:pPr>
        <w:jc w:val="center"/>
        <w:rPr>
          <w:sz w:val="30"/>
          <w:szCs w:val="30"/>
        </w:rPr>
      </w:pPr>
      <w:r>
        <w:rPr>
          <w:rFonts w:hint="eastAsia"/>
          <w:sz w:val="30"/>
          <w:szCs w:val="30"/>
        </w:rPr>
        <w:t>图（</w:t>
      </w:r>
      <w:r>
        <w:rPr>
          <w:rFonts w:hint="eastAsia"/>
          <w:sz w:val="30"/>
          <w:szCs w:val="30"/>
        </w:rPr>
        <w:t>1</w:t>
      </w:r>
      <w:r>
        <w:rPr>
          <w:rFonts w:hint="eastAsia"/>
          <w:sz w:val="30"/>
          <w:szCs w:val="30"/>
        </w:rPr>
        <w:t>）</w:t>
      </w:r>
    </w:p>
    <w:p w:rsidR="006414C9" w:rsidRDefault="00F84743" w:rsidP="006414C9">
      <w:pPr>
        <w:rPr>
          <w:rFonts w:ascii="微软雅黑" w:eastAsia="微软雅黑" w:hAnsi="微软雅黑"/>
          <w:color w:val="333333"/>
          <w:sz w:val="26"/>
          <w:szCs w:val="26"/>
          <w:shd w:val="clear" w:color="auto" w:fill="FFFFFF"/>
        </w:rPr>
      </w:pPr>
      <w:r>
        <w:rPr>
          <w:rFonts w:ascii="微软雅黑" w:eastAsia="微软雅黑" w:hAnsi="微软雅黑" w:hint="eastAsia"/>
          <w:color w:val="333333"/>
          <w:sz w:val="26"/>
          <w:szCs w:val="26"/>
          <w:shd w:val="clear" w:color="auto" w:fill="FFFFFF"/>
        </w:rPr>
        <w:t>二：选择需要更新（填报）</w:t>
      </w:r>
      <w:proofErr w:type="gramStart"/>
      <w:r>
        <w:rPr>
          <w:rFonts w:ascii="微软雅黑" w:eastAsia="微软雅黑" w:hAnsi="微软雅黑" w:hint="eastAsia"/>
          <w:color w:val="333333"/>
          <w:sz w:val="26"/>
          <w:szCs w:val="26"/>
          <w:shd w:val="clear" w:color="auto" w:fill="FFFFFF"/>
        </w:rPr>
        <w:t>医</w:t>
      </w:r>
      <w:proofErr w:type="gramEnd"/>
      <w:r>
        <w:rPr>
          <w:rFonts w:ascii="微软雅黑" w:eastAsia="微软雅黑" w:hAnsi="微软雅黑" w:hint="eastAsia"/>
          <w:color w:val="333333"/>
          <w:sz w:val="26"/>
          <w:szCs w:val="26"/>
          <w:shd w:val="clear" w:color="auto" w:fill="FFFFFF"/>
        </w:rPr>
        <w:t>保代码的药品，点击信息条左侧【更新医保代码】按钮。如图（2）</w:t>
      </w:r>
    </w:p>
    <w:p w:rsidR="00F84743" w:rsidRDefault="00EF1E2F" w:rsidP="006414C9">
      <w:r>
        <w:rPr>
          <w:noProof/>
        </w:rPr>
        <w:lastRenderedPageBreak/>
        <w:drawing>
          <wp:inline distT="0" distB="0" distL="0" distR="0" wp14:anchorId="11F8F4FD" wp14:editId="738AEE98">
            <wp:extent cx="5274310" cy="2754362"/>
            <wp:effectExtent l="0" t="0" r="2540" b="825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274310" cy="2754362"/>
                    </a:xfrm>
                    <a:prstGeom prst="rect">
                      <a:avLst/>
                    </a:prstGeom>
                  </pic:spPr>
                </pic:pic>
              </a:graphicData>
            </a:graphic>
          </wp:inline>
        </w:drawing>
      </w:r>
    </w:p>
    <w:p w:rsidR="00EF1E2F" w:rsidRDefault="00EF1E2F" w:rsidP="00EF1E2F">
      <w:pPr>
        <w:jc w:val="center"/>
        <w:rPr>
          <w:sz w:val="30"/>
          <w:szCs w:val="30"/>
        </w:rPr>
      </w:pPr>
      <w:r w:rsidRPr="00EF1E2F">
        <w:rPr>
          <w:rFonts w:hint="eastAsia"/>
          <w:sz w:val="30"/>
          <w:szCs w:val="30"/>
        </w:rPr>
        <w:t>图（</w:t>
      </w:r>
      <w:r w:rsidRPr="00EF1E2F">
        <w:rPr>
          <w:rFonts w:hint="eastAsia"/>
          <w:sz w:val="30"/>
          <w:szCs w:val="30"/>
        </w:rPr>
        <w:t>2</w:t>
      </w:r>
      <w:r w:rsidRPr="00EF1E2F">
        <w:rPr>
          <w:rFonts w:hint="eastAsia"/>
          <w:sz w:val="30"/>
          <w:szCs w:val="30"/>
        </w:rPr>
        <w:t>）</w:t>
      </w:r>
    </w:p>
    <w:p w:rsidR="009412FD" w:rsidRDefault="004D587F" w:rsidP="009F07F7">
      <w:pPr>
        <w:rPr>
          <w:rFonts w:ascii="微软雅黑" w:eastAsia="微软雅黑" w:hAnsi="微软雅黑"/>
          <w:color w:val="333333"/>
          <w:sz w:val="26"/>
          <w:szCs w:val="26"/>
          <w:shd w:val="clear" w:color="auto" w:fill="FFFFFF"/>
        </w:rPr>
      </w:pPr>
      <w:r>
        <w:rPr>
          <w:rFonts w:ascii="微软雅黑" w:eastAsia="微软雅黑" w:hAnsi="微软雅黑" w:hint="eastAsia"/>
          <w:color w:val="333333"/>
          <w:sz w:val="26"/>
          <w:szCs w:val="26"/>
          <w:shd w:val="clear" w:color="auto" w:fill="FFFFFF"/>
        </w:rPr>
        <w:t>三、点击更新医保代码按钮之后，显示</w:t>
      </w:r>
      <w:proofErr w:type="gramStart"/>
      <w:r>
        <w:rPr>
          <w:rFonts w:ascii="微软雅黑" w:eastAsia="微软雅黑" w:hAnsi="微软雅黑" w:hint="eastAsia"/>
          <w:color w:val="333333"/>
          <w:sz w:val="26"/>
          <w:szCs w:val="26"/>
          <w:shd w:val="clear" w:color="auto" w:fill="FFFFFF"/>
        </w:rPr>
        <w:t>拟更新医</w:t>
      </w:r>
      <w:proofErr w:type="gramEnd"/>
      <w:r>
        <w:rPr>
          <w:rFonts w:ascii="微软雅黑" w:eastAsia="微软雅黑" w:hAnsi="微软雅黑" w:hint="eastAsia"/>
          <w:color w:val="333333"/>
          <w:sz w:val="26"/>
          <w:szCs w:val="26"/>
          <w:shd w:val="clear" w:color="auto" w:fill="FFFFFF"/>
        </w:rPr>
        <w:t>保代码的挂网药品基本信息。如图（3）</w:t>
      </w:r>
    </w:p>
    <w:p w:rsidR="009F07F7" w:rsidRDefault="000274DC" w:rsidP="009F07F7">
      <w:pPr>
        <w:rPr>
          <w:rFonts w:ascii="微软雅黑" w:eastAsia="微软雅黑" w:hAnsi="微软雅黑"/>
          <w:color w:val="333333"/>
          <w:sz w:val="26"/>
          <w:szCs w:val="26"/>
          <w:shd w:val="clear" w:color="auto" w:fill="FFFFFF"/>
        </w:rPr>
      </w:pPr>
      <w:r>
        <w:rPr>
          <w:noProof/>
        </w:rPr>
        <w:drawing>
          <wp:inline distT="0" distB="0" distL="0" distR="0" wp14:anchorId="77ED187E" wp14:editId="661FBF85">
            <wp:extent cx="5274310" cy="2739711"/>
            <wp:effectExtent l="0" t="0" r="2540" b="381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274310" cy="2739711"/>
                    </a:xfrm>
                    <a:prstGeom prst="rect">
                      <a:avLst/>
                    </a:prstGeom>
                  </pic:spPr>
                </pic:pic>
              </a:graphicData>
            </a:graphic>
          </wp:inline>
        </w:drawing>
      </w:r>
    </w:p>
    <w:p w:rsidR="000274DC" w:rsidRDefault="000274DC" w:rsidP="00A56744">
      <w:pPr>
        <w:jc w:val="center"/>
        <w:rPr>
          <w:rFonts w:ascii="微软雅黑" w:eastAsia="微软雅黑" w:hAnsi="微软雅黑"/>
          <w:color w:val="333333"/>
          <w:sz w:val="26"/>
          <w:szCs w:val="26"/>
          <w:shd w:val="clear" w:color="auto" w:fill="FFFFFF"/>
        </w:rPr>
      </w:pPr>
      <w:r>
        <w:rPr>
          <w:rFonts w:ascii="微软雅黑" w:eastAsia="微软雅黑" w:hAnsi="微软雅黑" w:hint="eastAsia"/>
          <w:color w:val="333333"/>
          <w:sz w:val="26"/>
          <w:szCs w:val="26"/>
          <w:shd w:val="clear" w:color="auto" w:fill="FFFFFF"/>
        </w:rPr>
        <w:t>图（3）</w:t>
      </w:r>
    </w:p>
    <w:p w:rsidR="000274DC" w:rsidRDefault="003D3049" w:rsidP="009F07F7">
      <w:pPr>
        <w:rPr>
          <w:rFonts w:ascii="微软雅黑" w:eastAsia="微软雅黑" w:hAnsi="微软雅黑"/>
          <w:color w:val="333333"/>
          <w:sz w:val="26"/>
          <w:szCs w:val="26"/>
          <w:shd w:val="clear" w:color="auto" w:fill="FFFFFF"/>
        </w:rPr>
      </w:pPr>
      <w:r>
        <w:rPr>
          <w:rFonts w:ascii="微软雅黑" w:eastAsia="微软雅黑" w:hAnsi="微软雅黑" w:hint="eastAsia"/>
          <w:color w:val="333333"/>
          <w:sz w:val="26"/>
          <w:szCs w:val="26"/>
          <w:shd w:val="clear" w:color="auto" w:fill="FFFFFF"/>
        </w:rPr>
        <w:t>四、点击【医保药品代码维护】按钮，图（3），跳转至【国家药品代码库】。图（4）</w:t>
      </w:r>
    </w:p>
    <w:p w:rsidR="00C50FE2" w:rsidRDefault="00327CA1" w:rsidP="00733105">
      <w:pPr>
        <w:jc w:val="center"/>
        <w:rPr>
          <w:rFonts w:ascii="微软雅黑" w:eastAsia="微软雅黑" w:hAnsi="微软雅黑"/>
          <w:color w:val="333333"/>
          <w:sz w:val="26"/>
          <w:szCs w:val="26"/>
          <w:shd w:val="clear" w:color="auto" w:fill="FFFFFF"/>
        </w:rPr>
      </w:pPr>
      <w:r>
        <w:rPr>
          <w:noProof/>
        </w:rPr>
        <w:lastRenderedPageBreak/>
        <w:drawing>
          <wp:inline distT="0" distB="0" distL="0" distR="0" wp14:anchorId="31ED67CD" wp14:editId="6F30BF95">
            <wp:extent cx="5274310" cy="2322772"/>
            <wp:effectExtent l="0" t="0" r="2540" b="190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274310" cy="2322772"/>
                    </a:xfrm>
                    <a:prstGeom prst="rect">
                      <a:avLst/>
                    </a:prstGeom>
                  </pic:spPr>
                </pic:pic>
              </a:graphicData>
            </a:graphic>
          </wp:inline>
        </w:drawing>
      </w:r>
      <w:r>
        <w:rPr>
          <w:rFonts w:ascii="微软雅黑" w:eastAsia="微软雅黑" w:hAnsi="微软雅黑" w:hint="eastAsia"/>
          <w:color w:val="333333"/>
          <w:sz w:val="26"/>
          <w:szCs w:val="26"/>
          <w:shd w:val="clear" w:color="auto" w:fill="FFFFFF"/>
        </w:rPr>
        <w:t>图（4）</w:t>
      </w:r>
    </w:p>
    <w:p w:rsidR="00327CA1" w:rsidRDefault="00733105" w:rsidP="009F07F7">
      <w:pPr>
        <w:rPr>
          <w:rFonts w:ascii="微软雅黑" w:eastAsia="微软雅黑" w:hAnsi="微软雅黑"/>
          <w:color w:val="333333"/>
          <w:sz w:val="26"/>
          <w:szCs w:val="26"/>
          <w:shd w:val="clear" w:color="auto" w:fill="FFFFFF"/>
        </w:rPr>
      </w:pPr>
      <w:r>
        <w:rPr>
          <w:rFonts w:ascii="微软雅黑" w:eastAsia="微软雅黑" w:hAnsi="微软雅黑" w:hint="eastAsia"/>
          <w:color w:val="333333"/>
          <w:sz w:val="26"/>
          <w:szCs w:val="26"/>
          <w:shd w:val="clear" w:color="auto" w:fill="FFFFFF"/>
        </w:rPr>
        <w:t>五</w:t>
      </w:r>
      <w:r w:rsidR="00ED314E">
        <w:rPr>
          <w:rFonts w:ascii="微软雅黑" w:eastAsia="微软雅黑" w:hAnsi="微软雅黑" w:hint="eastAsia"/>
          <w:color w:val="333333"/>
          <w:sz w:val="26"/>
          <w:szCs w:val="26"/>
          <w:shd w:val="clear" w:color="auto" w:fill="FFFFFF"/>
        </w:rPr>
        <w:t>、</w:t>
      </w:r>
      <w:r>
        <w:rPr>
          <w:rFonts w:ascii="微软雅黑" w:eastAsia="微软雅黑" w:hAnsi="微软雅黑" w:hint="eastAsia"/>
          <w:color w:val="333333"/>
          <w:sz w:val="26"/>
          <w:szCs w:val="26"/>
          <w:shd w:val="clear" w:color="auto" w:fill="FFFFFF"/>
        </w:rPr>
        <w:t>输入相应查询条件（注册通用名、YPID、批准文号等），点击【查询】，显示</w:t>
      </w:r>
      <w:proofErr w:type="gramStart"/>
      <w:r>
        <w:rPr>
          <w:rFonts w:ascii="微软雅黑" w:eastAsia="微软雅黑" w:hAnsi="微软雅黑" w:hint="eastAsia"/>
          <w:color w:val="333333"/>
          <w:sz w:val="26"/>
          <w:szCs w:val="26"/>
          <w:shd w:val="clear" w:color="auto" w:fill="FFFFFF"/>
        </w:rPr>
        <w:t>拟更新医</w:t>
      </w:r>
      <w:proofErr w:type="gramEnd"/>
      <w:r>
        <w:rPr>
          <w:rFonts w:ascii="微软雅黑" w:eastAsia="微软雅黑" w:hAnsi="微软雅黑" w:hint="eastAsia"/>
          <w:color w:val="333333"/>
          <w:sz w:val="26"/>
          <w:szCs w:val="26"/>
          <w:shd w:val="clear" w:color="auto" w:fill="FFFFFF"/>
        </w:rPr>
        <w:t>保代码的挂网药品的基本信息，然后双击查询结果显示的信息条。如图（5）</w:t>
      </w:r>
    </w:p>
    <w:p w:rsidR="00BD5DA2" w:rsidRDefault="009A0B20" w:rsidP="009F07F7">
      <w:pPr>
        <w:rPr>
          <w:rFonts w:ascii="微软雅黑" w:eastAsia="微软雅黑" w:hAnsi="微软雅黑"/>
          <w:color w:val="333333"/>
          <w:sz w:val="26"/>
          <w:szCs w:val="26"/>
          <w:shd w:val="clear" w:color="auto" w:fill="FFFFFF"/>
        </w:rPr>
      </w:pPr>
      <w:r>
        <w:rPr>
          <w:noProof/>
        </w:rPr>
        <w:drawing>
          <wp:inline distT="0" distB="0" distL="0" distR="0" wp14:anchorId="4BFA8BB3" wp14:editId="6253D18D">
            <wp:extent cx="5274310" cy="2358789"/>
            <wp:effectExtent l="0" t="0" r="2540" b="381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274310" cy="2358789"/>
                    </a:xfrm>
                    <a:prstGeom prst="rect">
                      <a:avLst/>
                    </a:prstGeom>
                  </pic:spPr>
                </pic:pic>
              </a:graphicData>
            </a:graphic>
          </wp:inline>
        </w:drawing>
      </w:r>
    </w:p>
    <w:p w:rsidR="009A0B20" w:rsidRDefault="009A0B20" w:rsidP="000A25EB">
      <w:pPr>
        <w:jc w:val="center"/>
        <w:rPr>
          <w:rFonts w:ascii="微软雅黑" w:eastAsia="微软雅黑" w:hAnsi="微软雅黑"/>
          <w:color w:val="333333"/>
          <w:sz w:val="26"/>
          <w:szCs w:val="26"/>
          <w:shd w:val="clear" w:color="auto" w:fill="FFFFFF"/>
        </w:rPr>
      </w:pPr>
      <w:r>
        <w:rPr>
          <w:rFonts w:ascii="微软雅黑" w:eastAsia="微软雅黑" w:hAnsi="微软雅黑" w:hint="eastAsia"/>
          <w:color w:val="333333"/>
          <w:sz w:val="26"/>
          <w:szCs w:val="26"/>
          <w:shd w:val="clear" w:color="auto" w:fill="FFFFFF"/>
        </w:rPr>
        <w:t>图（5）</w:t>
      </w:r>
    </w:p>
    <w:p w:rsidR="00793C9B" w:rsidRPr="00793C9B" w:rsidRDefault="00793C9B" w:rsidP="00793C9B">
      <w:pPr>
        <w:widowControl/>
        <w:shd w:val="clear" w:color="auto" w:fill="FFFFFF"/>
        <w:jc w:val="left"/>
        <w:rPr>
          <w:rFonts w:ascii="微软雅黑" w:eastAsia="微软雅黑" w:hAnsi="微软雅黑" w:cs="宋体"/>
          <w:color w:val="333333"/>
          <w:kern w:val="0"/>
          <w:sz w:val="26"/>
          <w:szCs w:val="26"/>
        </w:rPr>
      </w:pPr>
      <w:r w:rsidRPr="00793C9B">
        <w:rPr>
          <w:rFonts w:ascii="微软雅黑" w:eastAsia="微软雅黑" w:hAnsi="微软雅黑" w:cs="宋体" w:hint="eastAsia"/>
          <w:color w:val="333333"/>
          <w:kern w:val="0"/>
          <w:sz w:val="26"/>
          <w:szCs w:val="26"/>
        </w:rPr>
        <w:t>六：双击信息条后跳转至图（6）界面后，完成以下工作：</w:t>
      </w:r>
    </w:p>
    <w:p w:rsidR="00793C9B" w:rsidRPr="00793C9B" w:rsidRDefault="00793C9B" w:rsidP="00793C9B">
      <w:pPr>
        <w:widowControl/>
        <w:shd w:val="clear" w:color="auto" w:fill="FFFFFF"/>
        <w:ind w:firstLine="800"/>
        <w:jc w:val="left"/>
        <w:rPr>
          <w:rFonts w:ascii="微软雅黑" w:eastAsia="微软雅黑" w:hAnsi="微软雅黑" w:cs="宋体"/>
          <w:color w:val="333333"/>
          <w:kern w:val="0"/>
          <w:sz w:val="26"/>
          <w:szCs w:val="26"/>
        </w:rPr>
      </w:pPr>
      <w:r w:rsidRPr="00793C9B">
        <w:rPr>
          <w:rFonts w:ascii="微软雅黑" w:eastAsia="微软雅黑" w:hAnsi="微软雅黑" w:cs="宋体" w:hint="eastAsia"/>
          <w:color w:val="333333"/>
          <w:kern w:val="0"/>
          <w:sz w:val="26"/>
          <w:szCs w:val="26"/>
        </w:rPr>
        <w:t>1.信息核对无误，可点击【保存】，完成该药品</w:t>
      </w:r>
      <w:proofErr w:type="gramStart"/>
      <w:r w:rsidRPr="00793C9B">
        <w:rPr>
          <w:rFonts w:ascii="微软雅黑" w:eastAsia="微软雅黑" w:hAnsi="微软雅黑" w:cs="宋体" w:hint="eastAsia"/>
          <w:color w:val="333333"/>
          <w:kern w:val="0"/>
          <w:sz w:val="26"/>
          <w:szCs w:val="26"/>
        </w:rPr>
        <w:t>医</w:t>
      </w:r>
      <w:proofErr w:type="gramEnd"/>
      <w:r w:rsidRPr="00793C9B">
        <w:rPr>
          <w:rFonts w:ascii="微软雅黑" w:eastAsia="微软雅黑" w:hAnsi="微软雅黑" w:cs="宋体" w:hint="eastAsia"/>
          <w:color w:val="333333"/>
          <w:kern w:val="0"/>
          <w:sz w:val="26"/>
          <w:szCs w:val="26"/>
        </w:rPr>
        <w:t>保代码信息填报。</w:t>
      </w:r>
    </w:p>
    <w:p w:rsidR="00793C9B" w:rsidRPr="00793C9B" w:rsidRDefault="00793C9B" w:rsidP="00793C9B">
      <w:pPr>
        <w:widowControl/>
        <w:shd w:val="clear" w:color="auto" w:fill="FFFFFF"/>
        <w:ind w:firstLine="800"/>
        <w:jc w:val="left"/>
        <w:rPr>
          <w:rFonts w:ascii="微软雅黑" w:eastAsia="微软雅黑" w:hAnsi="微软雅黑" w:cs="宋体"/>
          <w:color w:val="333333"/>
          <w:kern w:val="0"/>
          <w:sz w:val="26"/>
          <w:szCs w:val="26"/>
        </w:rPr>
      </w:pPr>
      <w:r w:rsidRPr="00793C9B">
        <w:rPr>
          <w:rFonts w:ascii="微软雅黑" w:eastAsia="微软雅黑" w:hAnsi="微软雅黑" w:cs="宋体" w:hint="eastAsia"/>
          <w:color w:val="333333"/>
          <w:kern w:val="0"/>
          <w:sz w:val="26"/>
          <w:szCs w:val="26"/>
        </w:rPr>
        <w:t>2.信息有误或保存失败，可</w:t>
      </w:r>
      <w:proofErr w:type="gramStart"/>
      <w:r w:rsidRPr="00793C9B">
        <w:rPr>
          <w:rFonts w:ascii="微软雅黑" w:eastAsia="微软雅黑" w:hAnsi="微软雅黑" w:cs="宋体" w:hint="eastAsia"/>
          <w:color w:val="333333"/>
          <w:kern w:val="0"/>
          <w:sz w:val="26"/>
          <w:szCs w:val="26"/>
        </w:rPr>
        <w:t>勾选原因</w:t>
      </w:r>
      <w:proofErr w:type="gramEnd"/>
      <w:r w:rsidRPr="00793C9B">
        <w:rPr>
          <w:rFonts w:ascii="微软雅黑" w:eastAsia="微软雅黑" w:hAnsi="微软雅黑" w:cs="宋体" w:hint="eastAsia"/>
          <w:color w:val="333333"/>
          <w:kern w:val="0"/>
          <w:sz w:val="26"/>
          <w:szCs w:val="26"/>
        </w:rPr>
        <w:t>或填写其他原因，点击【申诉】。</w:t>
      </w:r>
    </w:p>
    <w:p w:rsidR="00793C9B" w:rsidRPr="00793C9B" w:rsidRDefault="00793C9B" w:rsidP="00793C9B">
      <w:pPr>
        <w:widowControl/>
        <w:shd w:val="clear" w:color="auto" w:fill="FFFFFF"/>
        <w:spacing w:before="225" w:after="225"/>
        <w:ind w:firstLine="800"/>
        <w:jc w:val="left"/>
        <w:rPr>
          <w:rFonts w:ascii="微软雅黑" w:eastAsia="微软雅黑" w:hAnsi="微软雅黑" w:cs="宋体"/>
          <w:color w:val="333333"/>
          <w:kern w:val="0"/>
          <w:sz w:val="26"/>
          <w:szCs w:val="26"/>
        </w:rPr>
      </w:pPr>
      <w:r w:rsidRPr="00793C9B">
        <w:rPr>
          <w:rFonts w:ascii="微软雅黑" w:eastAsia="微软雅黑" w:hAnsi="微软雅黑" w:cs="宋体" w:hint="eastAsia"/>
          <w:color w:val="333333"/>
          <w:kern w:val="0"/>
          <w:sz w:val="26"/>
          <w:szCs w:val="26"/>
        </w:rPr>
        <w:t>3.点击【返回】，进行下一个药品</w:t>
      </w:r>
      <w:proofErr w:type="gramStart"/>
      <w:r w:rsidRPr="00793C9B">
        <w:rPr>
          <w:rFonts w:ascii="微软雅黑" w:eastAsia="微软雅黑" w:hAnsi="微软雅黑" w:cs="宋体" w:hint="eastAsia"/>
          <w:color w:val="333333"/>
          <w:kern w:val="0"/>
          <w:sz w:val="26"/>
          <w:szCs w:val="26"/>
        </w:rPr>
        <w:t>医</w:t>
      </w:r>
      <w:proofErr w:type="gramEnd"/>
      <w:r w:rsidRPr="00793C9B">
        <w:rPr>
          <w:rFonts w:ascii="微软雅黑" w:eastAsia="微软雅黑" w:hAnsi="微软雅黑" w:cs="宋体" w:hint="eastAsia"/>
          <w:color w:val="333333"/>
          <w:kern w:val="0"/>
          <w:sz w:val="26"/>
          <w:szCs w:val="26"/>
        </w:rPr>
        <w:t>保代码信息填报。</w:t>
      </w:r>
    </w:p>
    <w:p w:rsidR="009A0B20" w:rsidRDefault="004D0CD9" w:rsidP="009F07F7">
      <w:pPr>
        <w:rPr>
          <w:rFonts w:ascii="微软雅黑" w:eastAsia="微软雅黑" w:hAnsi="微软雅黑"/>
          <w:color w:val="333333"/>
          <w:sz w:val="26"/>
          <w:szCs w:val="26"/>
          <w:shd w:val="clear" w:color="auto" w:fill="FFFFFF"/>
        </w:rPr>
      </w:pPr>
      <w:r>
        <w:rPr>
          <w:noProof/>
        </w:rPr>
        <w:lastRenderedPageBreak/>
        <w:drawing>
          <wp:inline distT="0" distB="0" distL="0" distR="0" wp14:anchorId="0963D76B" wp14:editId="390F664B">
            <wp:extent cx="5274310" cy="2679887"/>
            <wp:effectExtent l="0" t="0" r="2540" b="635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274310" cy="2679887"/>
                    </a:xfrm>
                    <a:prstGeom prst="rect">
                      <a:avLst/>
                    </a:prstGeom>
                  </pic:spPr>
                </pic:pic>
              </a:graphicData>
            </a:graphic>
          </wp:inline>
        </w:drawing>
      </w:r>
    </w:p>
    <w:p w:rsidR="005803C9" w:rsidRDefault="005803C9" w:rsidP="005803C9">
      <w:pPr>
        <w:jc w:val="center"/>
        <w:rPr>
          <w:rFonts w:ascii="微软雅黑" w:eastAsia="微软雅黑" w:hAnsi="微软雅黑" w:cs="宋体"/>
          <w:color w:val="333333"/>
          <w:kern w:val="0"/>
          <w:sz w:val="26"/>
          <w:szCs w:val="26"/>
        </w:rPr>
      </w:pPr>
      <w:r w:rsidRPr="00793C9B">
        <w:rPr>
          <w:rFonts w:ascii="微软雅黑" w:eastAsia="微软雅黑" w:hAnsi="微软雅黑" w:cs="宋体" w:hint="eastAsia"/>
          <w:color w:val="333333"/>
          <w:kern w:val="0"/>
          <w:sz w:val="26"/>
          <w:szCs w:val="26"/>
        </w:rPr>
        <w:t>图（6）</w:t>
      </w:r>
    </w:p>
    <w:p w:rsidR="006E5AB4" w:rsidRDefault="006E5AB4" w:rsidP="005803C9">
      <w:pPr>
        <w:jc w:val="center"/>
        <w:rPr>
          <w:rFonts w:ascii="微软雅黑" w:eastAsia="微软雅黑" w:hAnsi="微软雅黑" w:cs="宋体"/>
          <w:color w:val="333333"/>
          <w:kern w:val="0"/>
          <w:sz w:val="26"/>
          <w:szCs w:val="26"/>
        </w:rPr>
      </w:pPr>
    </w:p>
    <w:p w:rsidR="006E5AB4" w:rsidRPr="00793C9B" w:rsidRDefault="006E5AB4" w:rsidP="005803C9">
      <w:pPr>
        <w:jc w:val="center"/>
        <w:rPr>
          <w:rFonts w:ascii="微软雅黑" w:eastAsia="微软雅黑" w:hAnsi="微软雅黑"/>
          <w:color w:val="333333"/>
          <w:sz w:val="26"/>
          <w:szCs w:val="26"/>
          <w:shd w:val="clear" w:color="auto" w:fill="FFFFFF"/>
        </w:rPr>
      </w:pPr>
    </w:p>
    <w:p w:rsidR="006414C9" w:rsidRDefault="006414C9" w:rsidP="009D3D9B">
      <w:pPr>
        <w:pStyle w:val="3"/>
      </w:pPr>
      <w:r>
        <w:rPr>
          <w:rFonts w:hint="eastAsia"/>
        </w:rPr>
        <w:t>耗材产品贯标</w:t>
      </w:r>
    </w:p>
    <w:p w:rsidR="00F15BFF" w:rsidRDefault="00F15BFF" w:rsidP="00F15BFF">
      <w:pPr>
        <w:widowControl/>
        <w:spacing w:line="360" w:lineRule="auto"/>
        <w:ind w:firstLine="420"/>
        <w:jc w:val="left"/>
        <w:rPr>
          <w:rFonts w:ascii="仿宋" w:eastAsia="仿宋" w:hAnsi="仿宋" w:cs="仿宋"/>
          <w:sz w:val="28"/>
          <w:szCs w:val="28"/>
        </w:rPr>
      </w:pPr>
      <w:r>
        <w:rPr>
          <w:rFonts w:ascii="仿宋" w:eastAsia="仿宋" w:hAnsi="仿宋" w:cs="仿宋" w:hint="eastAsia"/>
          <w:sz w:val="28"/>
          <w:szCs w:val="28"/>
        </w:rPr>
        <w:t>该产品用户手册包含了您在使用湖北省医用耗材集中采购</w:t>
      </w:r>
      <w:proofErr w:type="gramStart"/>
      <w:r>
        <w:rPr>
          <w:rFonts w:ascii="仿宋" w:eastAsia="仿宋" w:hAnsi="仿宋" w:cs="仿宋" w:hint="eastAsia"/>
          <w:sz w:val="28"/>
          <w:szCs w:val="28"/>
        </w:rPr>
        <w:t>医</w:t>
      </w:r>
      <w:proofErr w:type="gramEnd"/>
      <w:r>
        <w:rPr>
          <w:rFonts w:ascii="仿宋" w:eastAsia="仿宋" w:hAnsi="仿宋" w:cs="仿宋" w:hint="eastAsia"/>
          <w:sz w:val="28"/>
          <w:szCs w:val="28"/>
        </w:rPr>
        <w:t>保编码数据匹配所需了解的信息。手册中所出现的用户名称及相关数据均为系统测试数据，不作为任何数据的依据，在本系统正式使用前将予以清除。</w:t>
      </w:r>
    </w:p>
    <w:p w:rsidR="003A2435" w:rsidRDefault="00726947" w:rsidP="00116C04">
      <w:pPr>
        <w:pStyle w:val="4"/>
      </w:pPr>
      <w:r w:rsidRPr="00C311EB">
        <w:rPr>
          <w:rFonts w:hint="eastAsia"/>
        </w:rPr>
        <w:t>一</w:t>
      </w:r>
      <w:r w:rsidR="003A2435">
        <w:rPr>
          <w:rFonts w:hint="eastAsia"/>
        </w:rPr>
        <w:t>、登录系统</w:t>
      </w:r>
    </w:p>
    <w:p w:rsidR="00847BDC" w:rsidRPr="00C311EB" w:rsidRDefault="00847BDC" w:rsidP="00726947">
      <w:pPr>
        <w:rPr>
          <w:rFonts w:ascii="微软雅黑" w:eastAsia="微软雅黑" w:hAnsi="微软雅黑" w:cs="宋体"/>
          <w:color w:val="333333"/>
          <w:kern w:val="0"/>
          <w:sz w:val="26"/>
          <w:szCs w:val="26"/>
        </w:rPr>
      </w:pPr>
      <w:r w:rsidRPr="00C311EB">
        <w:rPr>
          <w:rFonts w:ascii="微软雅黑" w:eastAsia="微软雅黑" w:hAnsi="微软雅黑" w:cs="宋体" w:hint="eastAsia"/>
          <w:color w:val="333333"/>
          <w:kern w:val="0"/>
          <w:sz w:val="26"/>
          <w:szCs w:val="26"/>
        </w:rPr>
        <w:t>用户登录湖北省医用耗材集中采购系统后点击进入交易系统。如图</w:t>
      </w:r>
      <w:r w:rsidR="00524081">
        <w:rPr>
          <w:rFonts w:ascii="微软雅黑" w:eastAsia="微软雅黑" w:hAnsi="微软雅黑" w:cs="宋体" w:hint="eastAsia"/>
          <w:color w:val="333333"/>
          <w:kern w:val="0"/>
          <w:sz w:val="26"/>
          <w:szCs w:val="26"/>
        </w:rPr>
        <w:t>（1）</w:t>
      </w:r>
      <w:r w:rsidRPr="00C311EB">
        <w:rPr>
          <w:rFonts w:ascii="微软雅黑" w:eastAsia="微软雅黑" w:hAnsi="微软雅黑" w:cs="宋体" w:hint="eastAsia"/>
          <w:color w:val="333333"/>
          <w:kern w:val="0"/>
          <w:sz w:val="26"/>
          <w:szCs w:val="26"/>
        </w:rPr>
        <w:t>：</w:t>
      </w:r>
    </w:p>
    <w:p w:rsidR="00847BDC" w:rsidRDefault="00847BDC" w:rsidP="00847BDC">
      <w:r>
        <w:rPr>
          <w:noProof/>
        </w:rPr>
        <w:lastRenderedPageBreak/>
        <w:drawing>
          <wp:inline distT="0" distB="0" distL="114300" distR="114300" wp14:anchorId="258164C3" wp14:editId="70035CC9">
            <wp:extent cx="5273040" cy="2103755"/>
            <wp:effectExtent l="0" t="0" r="3810" b="127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4"/>
                    <a:stretch>
                      <a:fillRect/>
                    </a:stretch>
                  </pic:blipFill>
                  <pic:spPr>
                    <a:xfrm>
                      <a:off x="0" y="0"/>
                      <a:ext cx="5273040" cy="2103755"/>
                    </a:xfrm>
                    <a:prstGeom prst="rect">
                      <a:avLst/>
                    </a:prstGeom>
                    <a:noFill/>
                    <a:ln>
                      <a:noFill/>
                    </a:ln>
                  </pic:spPr>
                </pic:pic>
              </a:graphicData>
            </a:graphic>
          </wp:inline>
        </w:drawing>
      </w:r>
    </w:p>
    <w:p w:rsidR="001C0396" w:rsidRDefault="00524081" w:rsidP="00524081">
      <w:pPr>
        <w:jc w:val="center"/>
      </w:pPr>
      <w:r w:rsidRPr="00C311EB">
        <w:rPr>
          <w:rFonts w:ascii="微软雅黑" w:eastAsia="微软雅黑" w:hAnsi="微软雅黑" w:cs="宋体" w:hint="eastAsia"/>
          <w:color w:val="333333"/>
          <w:kern w:val="0"/>
          <w:sz w:val="26"/>
          <w:szCs w:val="26"/>
        </w:rPr>
        <w:t>图</w:t>
      </w:r>
      <w:r>
        <w:rPr>
          <w:rFonts w:ascii="微软雅黑" w:eastAsia="微软雅黑" w:hAnsi="微软雅黑" w:cs="宋体" w:hint="eastAsia"/>
          <w:color w:val="333333"/>
          <w:kern w:val="0"/>
          <w:sz w:val="26"/>
          <w:szCs w:val="26"/>
        </w:rPr>
        <w:t>（1）</w:t>
      </w:r>
    </w:p>
    <w:p w:rsidR="003A2435" w:rsidRDefault="00EC3A02" w:rsidP="00116C04">
      <w:pPr>
        <w:pStyle w:val="4"/>
      </w:pPr>
      <w:r>
        <w:t>二、</w:t>
      </w:r>
      <w:r w:rsidR="00116C04">
        <w:rPr>
          <w:rFonts w:hint="eastAsia"/>
        </w:rPr>
        <w:t>企业流水码维护</w:t>
      </w:r>
    </w:p>
    <w:p w:rsidR="0053053C" w:rsidRDefault="0053053C" w:rsidP="005F480C">
      <w:pPr>
        <w:ind w:firstLineChars="200" w:firstLine="520"/>
        <w:rPr>
          <w:rFonts w:ascii="微软雅黑" w:eastAsia="微软雅黑" w:hAnsi="微软雅黑" w:cs="宋体"/>
          <w:b/>
          <w:color w:val="333333"/>
          <w:kern w:val="0"/>
          <w:sz w:val="26"/>
          <w:szCs w:val="26"/>
        </w:rPr>
      </w:pPr>
      <w:r w:rsidRPr="005F480C">
        <w:rPr>
          <w:rFonts w:ascii="微软雅黑" w:eastAsia="微软雅黑" w:hAnsi="微软雅黑" w:cs="宋体" w:hint="eastAsia"/>
          <w:color w:val="333333"/>
          <w:kern w:val="0"/>
          <w:sz w:val="26"/>
          <w:szCs w:val="26"/>
        </w:rPr>
        <w:t>进入交易系统后找到【国家医保代码维护】模块，点击【企业流水码维护】菜单。</w:t>
      </w:r>
      <w:r w:rsidRPr="00345491">
        <w:rPr>
          <w:rFonts w:ascii="微软雅黑" w:eastAsia="微软雅黑" w:hAnsi="微软雅黑" w:cs="宋体" w:hint="eastAsia"/>
          <w:b/>
          <w:color w:val="333333"/>
          <w:kern w:val="0"/>
          <w:sz w:val="26"/>
          <w:szCs w:val="26"/>
        </w:rPr>
        <w:t>企业需要先在此页面维护企业流水码后才可以进行后续操作，企业流水码位</w:t>
      </w:r>
      <w:proofErr w:type="gramStart"/>
      <w:r w:rsidRPr="00345491">
        <w:rPr>
          <w:rFonts w:ascii="微软雅黑" w:eastAsia="微软雅黑" w:hAnsi="微软雅黑" w:cs="宋体" w:hint="eastAsia"/>
          <w:b/>
          <w:color w:val="333333"/>
          <w:kern w:val="0"/>
          <w:sz w:val="26"/>
          <w:szCs w:val="26"/>
        </w:rPr>
        <w:t>医</w:t>
      </w:r>
      <w:proofErr w:type="gramEnd"/>
      <w:r w:rsidRPr="00345491">
        <w:rPr>
          <w:rFonts w:ascii="微软雅黑" w:eastAsia="微软雅黑" w:hAnsi="微软雅黑" w:cs="宋体" w:hint="eastAsia"/>
          <w:b/>
          <w:color w:val="333333"/>
          <w:kern w:val="0"/>
          <w:sz w:val="26"/>
          <w:szCs w:val="26"/>
        </w:rPr>
        <w:t>保20位编码的后5位。</w:t>
      </w:r>
      <w:r w:rsidR="008A64FD">
        <w:rPr>
          <w:rFonts w:ascii="微软雅黑" w:eastAsia="微软雅黑" w:hAnsi="微软雅黑" w:cs="宋体" w:hint="eastAsia"/>
          <w:b/>
          <w:color w:val="333333"/>
          <w:kern w:val="0"/>
          <w:sz w:val="26"/>
          <w:szCs w:val="26"/>
        </w:rPr>
        <w:t>如图</w:t>
      </w:r>
      <w:r w:rsidR="006227A6">
        <w:rPr>
          <w:rFonts w:ascii="微软雅黑" w:eastAsia="微软雅黑" w:hAnsi="微软雅黑" w:cs="宋体" w:hint="eastAsia"/>
          <w:b/>
          <w:color w:val="333333"/>
          <w:kern w:val="0"/>
          <w:sz w:val="26"/>
          <w:szCs w:val="26"/>
        </w:rPr>
        <w:t>（2）</w:t>
      </w:r>
      <w:r w:rsidR="006F176A">
        <w:rPr>
          <w:rFonts w:ascii="微软雅黑" w:eastAsia="微软雅黑" w:hAnsi="微软雅黑" w:cs="宋体" w:hint="eastAsia"/>
          <w:b/>
          <w:color w:val="333333"/>
          <w:kern w:val="0"/>
          <w:sz w:val="26"/>
          <w:szCs w:val="26"/>
        </w:rPr>
        <w:t>：</w:t>
      </w:r>
    </w:p>
    <w:p w:rsidR="00851F43" w:rsidRDefault="006C39E0" w:rsidP="006C39E0">
      <w:pPr>
        <w:rPr>
          <w:rFonts w:ascii="微软雅黑" w:eastAsia="微软雅黑" w:hAnsi="微软雅黑" w:cs="宋体"/>
          <w:color w:val="333333"/>
          <w:kern w:val="0"/>
          <w:sz w:val="26"/>
          <w:szCs w:val="26"/>
        </w:rPr>
      </w:pPr>
      <w:r>
        <w:rPr>
          <w:noProof/>
        </w:rPr>
        <w:drawing>
          <wp:inline distT="0" distB="0" distL="114300" distR="114300" wp14:anchorId="5F8EBE3B" wp14:editId="0224C54A">
            <wp:extent cx="5269230" cy="1452245"/>
            <wp:effectExtent l="0" t="0" r="7620" b="508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5"/>
                    <a:stretch>
                      <a:fillRect/>
                    </a:stretch>
                  </pic:blipFill>
                  <pic:spPr>
                    <a:xfrm>
                      <a:off x="0" y="0"/>
                      <a:ext cx="5269230" cy="1452245"/>
                    </a:xfrm>
                    <a:prstGeom prst="rect">
                      <a:avLst/>
                    </a:prstGeom>
                    <a:noFill/>
                    <a:ln>
                      <a:noFill/>
                    </a:ln>
                  </pic:spPr>
                </pic:pic>
              </a:graphicData>
            </a:graphic>
          </wp:inline>
        </w:drawing>
      </w:r>
    </w:p>
    <w:p w:rsidR="0026790D" w:rsidRPr="005F480C" w:rsidRDefault="0026790D" w:rsidP="006227A6">
      <w:pPr>
        <w:jc w:val="center"/>
        <w:rPr>
          <w:rFonts w:ascii="微软雅黑" w:eastAsia="微软雅黑" w:hAnsi="微软雅黑" w:cs="宋体"/>
          <w:color w:val="333333"/>
          <w:kern w:val="0"/>
          <w:sz w:val="26"/>
          <w:szCs w:val="26"/>
        </w:rPr>
      </w:pPr>
      <w:r w:rsidRPr="00C311EB">
        <w:rPr>
          <w:rFonts w:ascii="微软雅黑" w:eastAsia="微软雅黑" w:hAnsi="微软雅黑" w:cs="宋体" w:hint="eastAsia"/>
          <w:color w:val="333333"/>
          <w:kern w:val="0"/>
          <w:sz w:val="26"/>
          <w:szCs w:val="26"/>
        </w:rPr>
        <w:t>图</w:t>
      </w:r>
      <w:r>
        <w:rPr>
          <w:rFonts w:ascii="微软雅黑" w:eastAsia="微软雅黑" w:hAnsi="微软雅黑" w:cs="宋体" w:hint="eastAsia"/>
          <w:color w:val="333333"/>
          <w:kern w:val="0"/>
          <w:sz w:val="26"/>
          <w:szCs w:val="26"/>
        </w:rPr>
        <w:t>（</w:t>
      </w:r>
      <w:r w:rsidR="006227A6">
        <w:rPr>
          <w:rFonts w:ascii="微软雅黑" w:eastAsia="微软雅黑" w:hAnsi="微软雅黑" w:cs="宋体" w:hint="eastAsia"/>
          <w:color w:val="333333"/>
          <w:kern w:val="0"/>
          <w:sz w:val="26"/>
          <w:szCs w:val="26"/>
        </w:rPr>
        <w:t>2</w:t>
      </w:r>
      <w:r>
        <w:rPr>
          <w:rFonts w:ascii="微软雅黑" w:eastAsia="微软雅黑" w:hAnsi="微软雅黑" w:cs="宋体" w:hint="eastAsia"/>
          <w:color w:val="333333"/>
          <w:kern w:val="0"/>
          <w:sz w:val="26"/>
          <w:szCs w:val="26"/>
        </w:rPr>
        <w:t>）</w:t>
      </w:r>
    </w:p>
    <w:p w:rsidR="00390984" w:rsidRDefault="00390984" w:rsidP="005B5F04">
      <w:pPr>
        <w:rPr>
          <w:rFonts w:ascii="仿宋" w:eastAsia="仿宋" w:hAnsi="仿宋" w:cs="仿宋"/>
          <w:color w:val="FF0000"/>
          <w:sz w:val="28"/>
          <w:szCs w:val="28"/>
        </w:rPr>
      </w:pPr>
      <w:r>
        <w:rPr>
          <w:rFonts w:ascii="仿宋" w:eastAsia="仿宋" w:hAnsi="仿宋" w:cs="仿宋" w:hint="eastAsia"/>
          <w:color w:val="FF0000"/>
          <w:sz w:val="28"/>
          <w:szCs w:val="28"/>
        </w:rPr>
        <w:t>注意事项：</w:t>
      </w:r>
    </w:p>
    <w:p w:rsidR="00390984" w:rsidRDefault="00390984" w:rsidP="005B5F04">
      <w:pPr>
        <w:numPr>
          <w:ilvl w:val="0"/>
          <w:numId w:val="1"/>
        </w:numPr>
        <w:ind w:left="420"/>
        <w:rPr>
          <w:rFonts w:ascii="仿宋" w:eastAsia="仿宋" w:hAnsi="仿宋" w:cs="仿宋"/>
          <w:color w:val="FF0000"/>
          <w:sz w:val="28"/>
          <w:szCs w:val="28"/>
        </w:rPr>
      </w:pPr>
      <w:r>
        <w:rPr>
          <w:rFonts w:ascii="仿宋" w:eastAsia="仿宋" w:hAnsi="仿宋" w:cs="仿宋" w:hint="eastAsia"/>
          <w:color w:val="FF0000"/>
          <w:sz w:val="28"/>
          <w:szCs w:val="28"/>
        </w:rPr>
        <w:t>没有挂网的企业不能维护</w:t>
      </w:r>
    </w:p>
    <w:p w:rsidR="00390984" w:rsidRDefault="00390984" w:rsidP="005B5F04">
      <w:pPr>
        <w:numPr>
          <w:ilvl w:val="0"/>
          <w:numId w:val="1"/>
        </w:numPr>
        <w:ind w:left="420"/>
        <w:rPr>
          <w:rFonts w:ascii="仿宋" w:eastAsia="仿宋" w:hAnsi="仿宋" w:cs="仿宋"/>
          <w:color w:val="FF0000"/>
          <w:sz w:val="28"/>
          <w:szCs w:val="28"/>
        </w:rPr>
      </w:pPr>
      <w:r>
        <w:rPr>
          <w:rFonts w:ascii="仿宋" w:eastAsia="仿宋" w:hAnsi="仿宋" w:cs="仿宋" w:hint="eastAsia"/>
          <w:color w:val="FF0000"/>
          <w:sz w:val="28"/>
          <w:szCs w:val="28"/>
        </w:rPr>
        <w:t>填写</w:t>
      </w:r>
      <w:proofErr w:type="gramStart"/>
      <w:r>
        <w:rPr>
          <w:rFonts w:ascii="仿宋" w:eastAsia="仿宋" w:hAnsi="仿宋" w:cs="仿宋" w:hint="eastAsia"/>
          <w:color w:val="FF0000"/>
          <w:sz w:val="28"/>
          <w:szCs w:val="28"/>
        </w:rPr>
        <w:t>医</w:t>
      </w:r>
      <w:proofErr w:type="gramEnd"/>
      <w:r>
        <w:rPr>
          <w:rFonts w:ascii="仿宋" w:eastAsia="仿宋" w:hAnsi="仿宋" w:cs="仿宋" w:hint="eastAsia"/>
          <w:color w:val="FF0000"/>
          <w:sz w:val="28"/>
          <w:szCs w:val="28"/>
        </w:rPr>
        <w:t>保20位编码的后5位</w:t>
      </w:r>
    </w:p>
    <w:p w:rsidR="00390984" w:rsidRDefault="00390984" w:rsidP="005B5F04">
      <w:pPr>
        <w:numPr>
          <w:ilvl w:val="0"/>
          <w:numId w:val="1"/>
        </w:numPr>
        <w:ind w:left="420"/>
        <w:rPr>
          <w:rFonts w:ascii="仿宋" w:eastAsia="仿宋" w:hAnsi="仿宋" w:cs="仿宋"/>
          <w:color w:val="FF0000"/>
          <w:sz w:val="28"/>
          <w:szCs w:val="28"/>
        </w:rPr>
      </w:pPr>
      <w:r>
        <w:rPr>
          <w:rFonts w:ascii="仿宋" w:eastAsia="仿宋" w:hAnsi="仿宋" w:cs="仿宋" w:hint="eastAsia"/>
          <w:color w:val="FF0000"/>
          <w:sz w:val="28"/>
          <w:szCs w:val="28"/>
        </w:rPr>
        <w:t>如有代理多个企业的产品，请点击“更多”按钮进行信息维</w:t>
      </w:r>
    </w:p>
    <w:p w:rsidR="00390984" w:rsidRDefault="00390984" w:rsidP="005B5F04">
      <w:pPr>
        <w:ind w:leftChars="200" w:left="420"/>
        <w:rPr>
          <w:rFonts w:asciiTheme="minorEastAsia" w:hAnsiTheme="minorEastAsia"/>
          <w:sz w:val="24"/>
          <w:szCs w:val="24"/>
        </w:rPr>
      </w:pPr>
      <w:r>
        <w:rPr>
          <w:rFonts w:ascii="仿宋" w:eastAsia="仿宋" w:hAnsi="仿宋" w:cs="仿宋" w:hint="eastAsia"/>
          <w:color w:val="FF0000"/>
          <w:sz w:val="28"/>
          <w:szCs w:val="28"/>
        </w:rPr>
        <w:t>4、企业流水码如填写错误，可以点击下面的修改按钮对已经填写的内容进行清空。</w:t>
      </w:r>
    </w:p>
    <w:p w:rsidR="0053053C" w:rsidRDefault="00DB0AF0" w:rsidP="00655C84">
      <w:pPr>
        <w:pStyle w:val="4"/>
      </w:pPr>
      <w:r>
        <w:lastRenderedPageBreak/>
        <w:t>三、</w:t>
      </w:r>
      <w:r w:rsidR="002F6FE7">
        <w:t>产品编码维护</w:t>
      </w:r>
    </w:p>
    <w:p w:rsidR="005F1CAE" w:rsidRPr="00FE062D" w:rsidRDefault="005F1CAE" w:rsidP="00FE062D">
      <w:pPr>
        <w:ind w:firstLineChars="200" w:firstLine="520"/>
        <w:rPr>
          <w:rFonts w:ascii="微软雅黑" w:eastAsia="微软雅黑" w:hAnsi="微软雅黑" w:cs="宋体"/>
          <w:color w:val="333333"/>
          <w:kern w:val="0"/>
          <w:sz w:val="26"/>
          <w:szCs w:val="26"/>
        </w:rPr>
      </w:pPr>
      <w:r w:rsidRPr="00FE062D">
        <w:rPr>
          <w:rFonts w:ascii="微软雅黑" w:eastAsia="微软雅黑" w:hAnsi="微软雅黑" w:cs="宋体" w:hint="eastAsia"/>
          <w:color w:val="333333"/>
          <w:kern w:val="0"/>
          <w:sz w:val="26"/>
          <w:szCs w:val="26"/>
        </w:rPr>
        <w:t>进入交易系统后找到【国家医保代码维护】模块，点击【产品编码维护】菜单。企业在此页面进行湖北省内医用耗材编码和国家</w:t>
      </w:r>
      <w:proofErr w:type="gramStart"/>
      <w:r w:rsidRPr="00FE062D">
        <w:rPr>
          <w:rFonts w:ascii="微软雅黑" w:eastAsia="微软雅黑" w:hAnsi="微软雅黑" w:cs="宋体" w:hint="eastAsia"/>
          <w:color w:val="333333"/>
          <w:kern w:val="0"/>
          <w:sz w:val="26"/>
          <w:szCs w:val="26"/>
        </w:rPr>
        <w:t>医</w:t>
      </w:r>
      <w:proofErr w:type="gramEnd"/>
      <w:r w:rsidRPr="00FE062D">
        <w:rPr>
          <w:rFonts w:ascii="微软雅黑" w:eastAsia="微软雅黑" w:hAnsi="微软雅黑" w:cs="宋体" w:hint="eastAsia"/>
          <w:color w:val="333333"/>
          <w:kern w:val="0"/>
          <w:sz w:val="26"/>
          <w:szCs w:val="26"/>
        </w:rPr>
        <w:t>保耗材编码匹配工作。平台提供手工维护与批量导入两种方</w:t>
      </w:r>
      <w:r w:rsidR="006A716A">
        <w:rPr>
          <w:rFonts w:ascii="微软雅黑" w:eastAsia="微软雅黑" w:hAnsi="微软雅黑" w:cs="宋体" w:hint="eastAsia"/>
          <w:color w:val="333333"/>
          <w:kern w:val="0"/>
          <w:sz w:val="26"/>
          <w:szCs w:val="26"/>
        </w:rPr>
        <w:t>式维护。</w:t>
      </w:r>
      <w:r w:rsidR="00524081">
        <w:rPr>
          <w:rFonts w:ascii="微软雅黑" w:eastAsia="微软雅黑" w:hAnsi="微软雅黑" w:cs="宋体" w:hint="eastAsia"/>
          <w:color w:val="333333"/>
          <w:kern w:val="0"/>
          <w:sz w:val="26"/>
          <w:szCs w:val="26"/>
        </w:rPr>
        <w:t>如</w:t>
      </w:r>
      <w:r w:rsidR="006A716A">
        <w:rPr>
          <w:rFonts w:ascii="微软雅黑" w:eastAsia="微软雅黑" w:hAnsi="微软雅黑" w:cs="宋体" w:hint="eastAsia"/>
          <w:color w:val="333333"/>
          <w:kern w:val="0"/>
          <w:sz w:val="26"/>
          <w:szCs w:val="26"/>
        </w:rPr>
        <w:t>图</w:t>
      </w:r>
      <w:r w:rsidR="00516B38">
        <w:rPr>
          <w:rFonts w:ascii="微软雅黑" w:eastAsia="微软雅黑" w:hAnsi="微软雅黑" w:cs="宋体" w:hint="eastAsia"/>
          <w:color w:val="333333"/>
          <w:kern w:val="0"/>
          <w:sz w:val="26"/>
          <w:szCs w:val="26"/>
        </w:rPr>
        <w:t>（3）</w:t>
      </w:r>
      <w:r w:rsidRPr="00FE062D">
        <w:rPr>
          <w:rFonts w:ascii="微软雅黑" w:eastAsia="微软雅黑" w:hAnsi="微软雅黑" w:cs="宋体" w:hint="eastAsia"/>
          <w:color w:val="333333"/>
          <w:kern w:val="0"/>
          <w:sz w:val="26"/>
          <w:szCs w:val="26"/>
        </w:rPr>
        <w:t>：</w:t>
      </w:r>
    </w:p>
    <w:p w:rsidR="002F6FE7" w:rsidRDefault="006A716A" w:rsidP="0053053C">
      <w:r>
        <w:rPr>
          <w:noProof/>
        </w:rPr>
        <w:drawing>
          <wp:inline distT="0" distB="0" distL="114300" distR="114300" wp14:anchorId="1949C17B" wp14:editId="3D903DBC">
            <wp:extent cx="5269865" cy="2493645"/>
            <wp:effectExtent l="0" t="0" r="6985" b="1905"/>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16"/>
                    <a:stretch>
                      <a:fillRect/>
                    </a:stretch>
                  </pic:blipFill>
                  <pic:spPr>
                    <a:xfrm>
                      <a:off x="0" y="0"/>
                      <a:ext cx="5269865" cy="2493645"/>
                    </a:xfrm>
                    <a:prstGeom prst="rect">
                      <a:avLst/>
                    </a:prstGeom>
                    <a:noFill/>
                    <a:ln>
                      <a:noFill/>
                    </a:ln>
                  </pic:spPr>
                </pic:pic>
              </a:graphicData>
            </a:graphic>
          </wp:inline>
        </w:drawing>
      </w:r>
    </w:p>
    <w:p w:rsidR="00524081" w:rsidRDefault="00516B38" w:rsidP="00A813CB">
      <w:pPr>
        <w:jc w:val="center"/>
      </w:pPr>
      <w:r w:rsidRPr="00C311EB">
        <w:rPr>
          <w:rFonts w:ascii="微软雅黑" w:eastAsia="微软雅黑" w:hAnsi="微软雅黑" w:cs="宋体" w:hint="eastAsia"/>
          <w:color w:val="333333"/>
          <w:kern w:val="0"/>
          <w:sz w:val="26"/>
          <w:szCs w:val="26"/>
        </w:rPr>
        <w:t>图</w:t>
      </w:r>
      <w:r>
        <w:rPr>
          <w:rFonts w:ascii="微软雅黑" w:eastAsia="微软雅黑" w:hAnsi="微软雅黑" w:cs="宋体" w:hint="eastAsia"/>
          <w:color w:val="333333"/>
          <w:kern w:val="0"/>
          <w:sz w:val="26"/>
          <w:szCs w:val="26"/>
        </w:rPr>
        <w:t>（3）</w:t>
      </w:r>
    </w:p>
    <w:p w:rsidR="00524081" w:rsidRDefault="00524081" w:rsidP="00524081">
      <w:pPr>
        <w:pStyle w:val="5"/>
      </w:pPr>
      <w:r>
        <w:rPr>
          <w:rFonts w:hint="eastAsia"/>
        </w:rPr>
        <w:t>（</w:t>
      </w:r>
      <w:r>
        <w:rPr>
          <w:rFonts w:hint="eastAsia"/>
        </w:rPr>
        <w:t>1</w:t>
      </w:r>
      <w:r>
        <w:rPr>
          <w:rFonts w:hint="eastAsia"/>
        </w:rPr>
        <w:t>）手工维护</w:t>
      </w:r>
    </w:p>
    <w:p w:rsidR="00391E4E" w:rsidRPr="00B43F17" w:rsidRDefault="00391E4E" w:rsidP="00B43F17">
      <w:pPr>
        <w:spacing w:line="360" w:lineRule="auto"/>
        <w:ind w:firstLineChars="200" w:firstLine="520"/>
        <w:rPr>
          <w:rFonts w:ascii="微软雅黑" w:eastAsia="微软雅黑" w:hAnsi="微软雅黑" w:cs="宋体"/>
          <w:color w:val="333333"/>
          <w:kern w:val="0"/>
          <w:sz w:val="26"/>
          <w:szCs w:val="26"/>
        </w:rPr>
      </w:pPr>
      <w:r w:rsidRPr="00B43F17">
        <w:rPr>
          <w:rFonts w:ascii="微软雅黑" w:eastAsia="微软雅黑" w:hAnsi="微软雅黑" w:cs="宋体" w:hint="eastAsia"/>
          <w:color w:val="333333"/>
          <w:kern w:val="0"/>
          <w:sz w:val="26"/>
          <w:szCs w:val="26"/>
        </w:rPr>
        <w:t>1、如图</w:t>
      </w:r>
      <w:r w:rsidR="00047855" w:rsidRPr="00B43F17">
        <w:rPr>
          <w:rFonts w:ascii="微软雅黑" w:eastAsia="微软雅黑" w:hAnsi="微软雅黑" w:cs="宋体" w:hint="eastAsia"/>
          <w:color w:val="333333"/>
          <w:kern w:val="0"/>
          <w:sz w:val="26"/>
          <w:szCs w:val="26"/>
        </w:rPr>
        <w:t>(3)</w:t>
      </w:r>
      <w:r w:rsidRPr="00B43F17">
        <w:rPr>
          <w:rFonts w:ascii="微软雅黑" w:eastAsia="微软雅黑" w:hAnsi="微软雅黑" w:cs="宋体" w:hint="eastAsia"/>
          <w:color w:val="333333"/>
          <w:kern w:val="0"/>
          <w:sz w:val="26"/>
          <w:szCs w:val="26"/>
        </w:rPr>
        <w:t>所示，企业根据列表中的挂网组件，</w:t>
      </w:r>
      <w:proofErr w:type="gramStart"/>
      <w:r w:rsidRPr="00B43F17">
        <w:rPr>
          <w:rFonts w:ascii="微软雅黑" w:eastAsia="微软雅黑" w:hAnsi="微软雅黑" w:cs="宋体" w:hint="eastAsia"/>
          <w:color w:val="333333"/>
          <w:kern w:val="0"/>
          <w:sz w:val="26"/>
          <w:szCs w:val="26"/>
        </w:rPr>
        <w:t>逐一进</w:t>
      </w:r>
      <w:proofErr w:type="gramEnd"/>
      <w:r w:rsidRPr="00B43F17">
        <w:rPr>
          <w:rFonts w:ascii="微软雅黑" w:eastAsia="微软雅黑" w:hAnsi="微软雅黑" w:cs="宋体" w:hint="eastAsia"/>
          <w:color w:val="333333"/>
          <w:kern w:val="0"/>
          <w:sz w:val="26"/>
          <w:szCs w:val="26"/>
        </w:rPr>
        <w:t>行医保耗材编码，点击“选取”按钮跳转到【关联医用耗材代码】页面，如图</w:t>
      </w:r>
      <w:r w:rsidR="00416039" w:rsidRPr="00B43F17">
        <w:rPr>
          <w:rFonts w:ascii="微软雅黑" w:eastAsia="微软雅黑" w:hAnsi="微软雅黑" w:cs="宋体" w:hint="eastAsia"/>
          <w:color w:val="333333"/>
          <w:kern w:val="0"/>
          <w:sz w:val="26"/>
          <w:szCs w:val="26"/>
        </w:rPr>
        <w:t>(4)</w:t>
      </w:r>
      <w:r w:rsidRPr="00B43F17">
        <w:rPr>
          <w:rFonts w:ascii="微软雅黑" w:eastAsia="微软雅黑" w:hAnsi="微软雅黑" w:cs="宋体" w:hint="eastAsia"/>
          <w:color w:val="333333"/>
          <w:kern w:val="0"/>
          <w:sz w:val="26"/>
          <w:szCs w:val="26"/>
        </w:rPr>
        <w:t>所示，选择该组件所对应的</w:t>
      </w:r>
      <w:proofErr w:type="gramStart"/>
      <w:r w:rsidRPr="00B43F17">
        <w:rPr>
          <w:rFonts w:ascii="微软雅黑" w:eastAsia="微软雅黑" w:hAnsi="微软雅黑" w:cs="宋体" w:hint="eastAsia"/>
          <w:color w:val="333333"/>
          <w:kern w:val="0"/>
          <w:sz w:val="26"/>
          <w:szCs w:val="26"/>
        </w:rPr>
        <w:t>医</w:t>
      </w:r>
      <w:proofErr w:type="gramEnd"/>
      <w:r w:rsidRPr="00B43F17">
        <w:rPr>
          <w:rFonts w:ascii="微软雅黑" w:eastAsia="微软雅黑" w:hAnsi="微软雅黑" w:cs="宋体" w:hint="eastAsia"/>
          <w:color w:val="333333"/>
          <w:kern w:val="0"/>
          <w:sz w:val="26"/>
          <w:szCs w:val="26"/>
        </w:rPr>
        <w:t>保耗材代码后点击“关联”按钮即可。</w:t>
      </w:r>
    </w:p>
    <w:p w:rsidR="00524081" w:rsidRDefault="00340694" w:rsidP="0053053C">
      <w:r>
        <w:rPr>
          <w:noProof/>
        </w:rPr>
        <w:drawing>
          <wp:inline distT="0" distB="0" distL="0" distR="0" wp14:anchorId="6F53B482" wp14:editId="46ABE905">
            <wp:extent cx="5274310" cy="2071265"/>
            <wp:effectExtent l="0" t="0" r="2540" b="571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274310" cy="2071265"/>
                    </a:xfrm>
                    <a:prstGeom prst="rect">
                      <a:avLst/>
                    </a:prstGeom>
                  </pic:spPr>
                </pic:pic>
              </a:graphicData>
            </a:graphic>
          </wp:inline>
        </w:drawing>
      </w:r>
      <w:bookmarkStart w:id="0" w:name="_GoBack"/>
      <w:bookmarkEnd w:id="0"/>
    </w:p>
    <w:p w:rsidR="003D6C77" w:rsidRDefault="003D6C77" w:rsidP="003D6C77">
      <w:pPr>
        <w:jc w:val="center"/>
      </w:pPr>
      <w:r w:rsidRPr="00C311EB">
        <w:rPr>
          <w:rFonts w:ascii="微软雅黑" w:eastAsia="微软雅黑" w:hAnsi="微软雅黑" w:cs="宋体" w:hint="eastAsia"/>
          <w:color w:val="333333"/>
          <w:kern w:val="0"/>
          <w:sz w:val="26"/>
          <w:szCs w:val="26"/>
        </w:rPr>
        <w:lastRenderedPageBreak/>
        <w:t>图</w:t>
      </w:r>
      <w:r>
        <w:rPr>
          <w:rFonts w:ascii="微软雅黑" w:eastAsia="微软雅黑" w:hAnsi="微软雅黑" w:cs="宋体" w:hint="eastAsia"/>
          <w:color w:val="333333"/>
          <w:kern w:val="0"/>
          <w:sz w:val="26"/>
          <w:szCs w:val="26"/>
        </w:rPr>
        <w:t>（4）</w:t>
      </w:r>
    </w:p>
    <w:p w:rsidR="001C2DCF" w:rsidRPr="003902AA" w:rsidRDefault="001C2DCF" w:rsidP="003902AA">
      <w:pPr>
        <w:numPr>
          <w:ilvl w:val="0"/>
          <w:numId w:val="3"/>
        </w:numPr>
        <w:spacing w:line="360" w:lineRule="auto"/>
        <w:ind w:firstLineChars="200" w:firstLine="520"/>
        <w:rPr>
          <w:rFonts w:ascii="微软雅黑" w:eastAsia="微软雅黑" w:hAnsi="微软雅黑" w:cs="宋体"/>
          <w:color w:val="333333"/>
          <w:kern w:val="0"/>
          <w:sz w:val="26"/>
          <w:szCs w:val="26"/>
        </w:rPr>
      </w:pPr>
      <w:r w:rsidRPr="003902AA">
        <w:rPr>
          <w:rFonts w:ascii="微软雅黑" w:eastAsia="微软雅黑" w:hAnsi="微软雅黑" w:cs="宋体" w:hint="eastAsia"/>
          <w:color w:val="333333"/>
          <w:kern w:val="0"/>
          <w:sz w:val="26"/>
          <w:szCs w:val="26"/>
        </w:rPr>
        <w:t>企业在关联完组件与国家</w:t>
      </w:r>
      <w:proofErr w:type="gramStart"/>
      <w:r w:rsidRPr="003902AA">
        <w:rPr>
          <w:rFonts w:ascii="微软雅黑" w:eastAsia="微软雅黑" w:hAnsi="微软雅黑" w:cs="宋体" w:hint="eastAsia"/>
          <w:color w:val="333333"/>
          <w:kern w:val="0"/>
          <w:sz w:val="26"/>
          <w:szCs w:val="26"/>
        </w:rPr>
        <w:t>医</w:t>
      </w:r>
      <w:proofErr w:type="gramEnd"/>
      <w:r w:rsidRPr="003902AA">
        <w:rPr>
          <w:rFonts w:ascii="微软雅黑" w:eastAsia="微软雅黑" w:hAnsi="微软雅黑" w:cs="宋体" w:hint="eastAsia"/>
          <w:color w:val="333333"/>
          <w:kern w:val="0"/>
          <w:sz w:val="26"/>
          <w:szCs w:val="26"/>
        </w:rPr>
        <w:t>保耗材编码关系后，数据匹配到列表中，如图</w:t>
      </w:r>
      <w:r w:rsidR="003C364C" w:rsidRPr="003902AA">
        <w:rPr>
          <w:rFonts w:ascii="微软雅黑" w:eastAsia="微软雅黑" w:hAnsi="微软雅黑" w:cs="宋体" w:hint="eastAsia"/>
          <w:color w:val="333333"/>
          <w:kern w:val="0"/>
          <w:sz w:val="26"/>
          <w:szCs w:val="26"/>
        </w:rPr>
        <w:t>（5）</w:t>
      </w:r>
      <w:r w:rsidRPr="003902AA">
        <w:rPr>
          <w:rFonts w:ascii="微软雅黑" w:eastAsia="微软雅黑" w:hAnsi="微软雅黑" w:cs="宋体" w:hint="eastAsia"/>
          <w:color w:val="333333"/>
          <w:kern w:val="0"/>
          <w:sz w:val="26"/>
          <w:szCs w:val="26"/>
        </w:rPr>
        <w:t>所示。此时企业点击“拆分”列的“+”号进行维护CODE编码所对应的“国家规格型号流水码”。点击具体的CODE前的“修改”按钮，填写“国家规格型号流水码”后点击“提交”按钮即可。</w:t>
      </w:r>
    </w:p>
    <w:p w:rsidR="003D6C77" w:rsidRDefault="00092A70" w:rsidP="003D6C77">
      <w:r>
        <w:rPr>
          <w:noProof/>
        </w:rPr>
        <w:drawing>
          <wp:inline distT="0" distB="0" distL="114300" distR="114300" wp14:anchorId="66B2252F" wp14:editId="5B496DE4">
            <wp:extent cx="5266055" cy="2465705"/>
            <wp:effectExtent l="0" t="0" r="1270" b="1270"/>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18"/>
                    <a:stretch>
                      <a:fillRect/>
                    </a:stretch>
                  </pic:blipFill>
                  <pic:spPr>
                    <a:xfrm>
                      <a:off x="0" y="0"/>
                      <a:ext cx="5266055" cy="2465705"/>
                    </a:xfrm>
                    <a:prstGeom prst="rect">
                      <a:avLst/>
                    </a:prstGeom>
                    <a:noFill/>
                    <a:ln>
                      <a:noFill/>
                    </a:ln>
                  </pic:spPr>
                </pic:pic>
              </a:graphicData>
            </a:graphic>
          </wp:inline>
        </w:drawing>
      </w:r>
    </w:p>
    <w:p w:rsidR="00092A70" w:rsidRDefault="00092A70" w:rsidP="00092A70">
      <w:pPr>
        <w:jc w:val="center"/>
      </w:pPr>
      <w:r w:rsidRPr="00C311EB">
        <w:rPr>
          <w:rFonts w:ascii="微软雅黑" w:eastAsia="微软雅黑" w:hAnsi="微软雅黑" w:cs="宋体" w:hint="eastAsia"/>
          <w:color w:val="333333"/>
          <w:kern w:val="0"/>
          <w:sz w:val="26"/>
          <w:szCs w:val="26"/>
        </w:rPr>
        <w:t>图</w:t>
      </w:r>
      <w:r>
        <w:rPr>
          <w:rFonts w:ascii="微软雅黑" w:eastAsia="微软雅黑" w:hAnsi="微软雅黑" w:cs="宋体" w:hint="eastAsia"/>
          <w:color w:val="333333"/>
          <w:kern w:val="0"/>
          <w:sz w:val="26"/>
          <w:szCs w:val="26"/>
        </w:rPr>
        <w:t>（</w:t>
      </w:r>
      <w:r w:rsidR="00BF44AA">
        <w:rPr>
          <w:rFonts w:ascii="微软雅黑" w:eastAsia="微软雅黑" w:hAnsi="微软雅黑" w:cs="宋体" w:hint="eastAsia"/>
          <w:color w:val="333333"/>
          <w:kern w:val="0"/>
          <w:sz w:val="26"/>
          <w:szCs w:val="26"/>
        </w:rPr>
        <w:t>5</w:t>
      </w:r>
      <w:r>
        <w:rPr>
          <w:rFonts w:ascii="微软雅黑" w:eastAsia="微软雅黑" w:hAnsi="微软雅黑" w:cs="宋体" w:hint="eastAsia"/>
          <w:color w:val="333333"/>
          <w:kern w:val="0"/>
          <w:sz w:val="26"/>
          <w:szCs w:val="26"/>
        </w:rPr>
        <w:t>）</w:t>
      </w:r>
    </w:p>
    <w:p w:rsidR="00E32851" w:rsidRDefault="00E32851" w:rsidP="00E32851">
      <w:pPr>
        <w:pStyle w:val="5"/>
      </w:pPr>
      <w:r>
        <w:rPr>
          <w:rFonts w:hint="eastAsia"/>
        </w:rPr>
        <w:t>（</w:t>
      </w:r>
      <w:r w:rsidR="005A66C1">
        <w:rPr>
          <w:rFonts w:hint="eastAsia"/>
        </w:rPr>
        <w:t>2</w:t>
      </w:r>
      <w:r>
        <w:rPr>
          <w:rFonts w:hint="eastAsia"/>
        </w:rPr>
        <w:t>）批量导入</w:t>
      </w:r>
    </w:p>
    <w:p w:rsidR="00910761" w:rsidRPr="0088405E" w:rsidRDefault="00910761" w:rsidP="00910761">
      <w:pPr>
        <w:spacing w:line="360" w:lineRule="auto"/>
        <w:ind w:firstLine="420"/>
        <w:rPr>
          <w:rFonts w:ascii="微软雅黑" w:eastAsia="微软雅黑" w:hAnsi="微软雅黑" w:cs="宋体"/>
          <w:color w:val="333333"/>
          <w:kern w:val="0"/>
          <w:sz w:val="26"/>
          <w:szCs w:val="26"/>
        </w:rPr>
      </w:pPr>
      <w:r w:rsidRPr="0088405E">
        <w:rPr>
          <w:rFonts w:ascii="微软雅黑" w:eastAsia="微软雅黑" w:hAnsi="微软雅黑" w:cs="宋体" w:hint="eastAsia"/>
          <w:color w:val="333333"/>
          <w:kern w:val="0"/>
          <w:sz w:val="26"/>
          <w:szCs w:val="26"/>
        </w:rPr>
        <w:t>1、数据准备</w:t>
      </w:r>
    </w:p>
    <w:p w:rsidR="00910761" w:rsidRPr="0088405E" w:rsidRDefault="00910761" w:rsidP="00910761">
      <w:pPr>
        <w:spacing w:line="360" w:lineRule="auto"/>
        <w:ind w:firstLine="420"/>
        <w:rPr>
          <w:rFonts w:ascii="微软雅黑" w:eastAsia="微软雅黑" w:hAnsi="微软雅黑" w:cs="宋体"/>
          <w:color w:val="333333"/>
          <w:kern w:val="0"/>
          <w:sz w:val="26"/>
          <w:szCs w:val="26"/>
        </w:rPr>
      </w:pPr>
      <w:r w:rsidRPr="0088405E">
        <w:rPr>
          <w:rFonts w:ascii="微软雅黑" w:eastAsia="微软雅黑" w:hAnsi="微软雅黑" w:cs="宋体" w:hint="eastAsia"/>
          <w:color w:val="333333"/>
          <w:kern w:val="0"/>
          <w:sz w:val="26"/>
          <w:szCs w:val="26"/>
        </w:rPr>
        <w:t>企业在【产品编码维护】菜单页面点击“下载导入模板</w:t>
      </w:r>
      <w:r w:rsidRPr="0088405E">
        <w:rPr>
          <w:rFonts w:ascii="微软雅黑" w:eastAsia="微软雅黑" w:hAnsi="微软雅黑" w:cs="宋体"/>
          <w:color w:val="333333"/>
          <w:kern w:val="0"/>
          <w:sz w:val="26"/>
          <w:szCs w:val="26"/>
        </w:rPr>
        <w:t>”</w:t>
      </w:r>
      <w:r w:rsidRPr="0088405E">
        <w:rPr>
          <w:rFonts w:ascii="微软雅黑" w:eastAsia="微软雅黑" w:hAnsi="微软雅黑" w:cs="宋体" w:hint="eastAsia"/>
          <w:color w:val="333333"/>
          <w:kern w:val="0"/>
          <w:sz w:val="26"/>
          <w:szCs w:val="26"/>
        </w:rPr>
        <w:t>将导入模板下载下来。</w:t>
      </w:r>
      <w:r w:rsidRPr="0088405E">
        <w:rPr>
          <w:rFonts w:ascii="微软雅黑" w:eastAsia="微软雅黑" w:hAnsi="微软雅黑" w:cs="宋体"/>
          <w:color w:val="333333"/>
          <w:kern w:val="0"/>
          <w:sz w:val="26"/>
          <w:szCs w:val="26"/>
        </w:rPr>
        <w:t>导入说明</w:t>
      </w:r>
      <w:r w:rsidRPr="0088405E">
        <w:rPr>
          <w:rFonts w:ascii="微软雅黑" w:eastAsia="微软雅黑" w:hAnsi="微软雅黑" w:cs="宋体" w:hint="eastAsia"/>
          <w:color w:val="333333"/>
          <w:kern w:val="0"/>
          <w:sz w:val="26"/>
          <w:szCs w:val="26"/>
        </w:rPr>
        <w:t>如下</w:t>
      </w:r>
      <w:r w:rsidRPr="0088405E">
        <w:rPr>
          <w:rFonts w:ascii="微软雅黑" w:eastAsia="微软雅黑" w:hAnsi="微软雅黑" w:cs="宋体"/>
          <w:color w:val="333333"/>
          <w:kern w:val="0"/>
          <w:sz w:val="26"/>
          <w:szCs w:val="26"/>
        </w:rPr>
        <w:t>：</w:t>
      </w:r>
    </w:p>
    <w:p w:rsidR="00910761" w:rsidRPr="0088405E" w:rsidRDefault="00910761" w:rsidP="00910761">
      <w:pPr>
        <w:spacing w:line="360" w:lineRule="auto"/>
        <w:ind w:firstLine="420"/>
        <w:rPr>
          <w:rFonts w:ascii="微软雅黑" w:eastAsia="微软雅黑" w:hAnsi="微软雅黑" w:cs="宋体"/>
          <w:color w:val="333333"/>
          <w:kern w:val="0"/>
          <w:sz w:val="26"/>
          <w:szCs w:val="26"/>
        </w:rPr>
      </w:pPr>
      <w:r w:rsidRPr="0088405E">
        <w:rPr>
          <w:rFonts w:ascii="微软雅黑" w:eastAsia="微软雅黑" w:hAnsi="微软雅黑" w:cs="宋体" w:hint="eastAsia"/>
          <w:color w:val="333333"/>
          <w:kern w:val="0"/>
          <w:sz w:val="26"/>
          <w:szCs w:val="26"/>
        </w:rPr>
        <w:t>A.</w:t>
      </w:r>
      <w:r w:rsidRPr="0088405E">
        <w:rPr>
          <w:rFonts w:ascii="微软雅黑" w:eastAsia="微软雅黑" w:hAnsi="微软雅黑" w:cs="宋体"/>
          <w:color w:val="333333"/>
          <w:kern w:val="0"/>
          <w:sz w:val="26"/>
          <w:szCs w:val="26"/>
        </w:rPr>
        <w:t>下载模板不可随意改动，规格型号流水码、医用耗材代码列均为必填，若</w:t>
      </w:r>
      <w:proofErr w:type="gramStart"/>
      <w:r w:rsidRPr="0088405E">
        <w:rPr>
          <w:rFonts w:ascii="微软雅黑" w:eastAsia="微软雅黑" w:hAnsi="微软雅黑" w:cs="宋体"/>
          <w:color w:val="333333"/>
          <w:kern w:val="0"/>
          <w:sz w:val="26"/>
          <w:szCs w:val="26"/>
        </w:rPr>
        <w:t>未填则不会</w:t>
      </w:r>
      <w:proofErr w:type="gramEnd"/>
      <w:r w:rsidRPr="0088405E">
        <w:rPr>
          <w:rFonts w:ascii="微软雅黑" w:eastAsia="微软雅黑" w:hAnsi="微软雅黑" w:cs="宋体"/>
          <w:color w:val="333333"/>
          <w:kern w:val="0"/>
          <w:sz w:val="26"/>
          <w:szCs w:val="26"/>
        </w:rPr>
        <w:t xml:space="preserve">导入该行。                                               </w:t>
      </w:r>
    </w:p>
    <w:p w:rsidR="00910761" w:rsidRPr="0088405E" w:rsidRDefault="00910761" w:rsidP="00910761">
      <w:pPr>
        <w:spacing w:line="360" w:lineRule="auto"/>
        <w:ind w:firstLine="420"/>
        <w:rPr>
          <w:rFonts w:ascii="微软雅黑" w:eastAsia="微软雅黑" w:hAnsi="微软雅黑" w:cs="宋体"/>
          <w:color w:val="333333"/>
          <w:kern w:val="0"/>
          <w:sz w:val="26"/>
          <w:szCs w:val="26"/>
        </w:rPr>
      </w:pPr>
      <w:r w:rsidRPr="0088405E">
        <w:rPr>
          <w:rFonts w:ascii="微软雅黑" w:eastAsia="微软雅黑" w:hAnsi="微软雅黑" w:cs="宋体" w:hint="eastAsia"/>
          <w:color w:val="333333"/>
          <w:kern w:val="0"/>
          <w:sz w:val="26"/>
          <w:szCs w:val="26"/>
        </w:rPr>
        <w:t>C.</w:t>
      </w:r>
      <w:r w:rsidRPr="0088405E">
        <w:rPr>
          <w:rFonts w:ascii="微软雅黑" w:eastAsia="微软雅黑" w:hAnsi="微软雅黑" w:cs="宋体"/>
          <w:color w:val="333333"/>
          <w:kern w:val="0"/>
          <w:sz w:val="26"/>
          <w:szCs w:val="26"/>
        </w:rPr>
        <w:t>"规格型号流水码"</w:t>
      </w:r>
      <w:r w:rsidRPr="0088405E">
        <w:rPr>
          <w:rFonts w:ascii="微软雅黑" w:eastAsia="微软雅黑" w:hAnsi="微软雅黑" w:cs="宋体" w:hint="eastAsia"/>
          <w:color w:val="333333"/>
          <w:kern w:val="0"/>
          <w:sz w:val="26"/>
          <w:szCs w:val="26"/>
        </w:rPr>
        <w:t>、“</w:t>
      </w:r>
      <w:r w:rsidRPr="0088405E">
        <w:rPr>
          <w:rFonts w:ascii="微软雅黑" w:eastAsia="微软雅黑" w:hAnsi="微软雅黑" w:cs="宋体"/>
          <w:color w:val="333333"/>
          <w:kern w:val="0"/>
          <w:sz w:val="26"/>
          <w:szCs w:val="26"/>
        </w:rPr>
        <w:t>医用耗材代码</w:t>
      </w:r>
      <w:r w:rsidRPr="0088405E">
        <w:rPr>
          <w:rFonts w:ascii="微软雅黑" w:eastAsia="微软雅黑" w:hAnsi="微软雅黑" w:cs="宋体" w:hint="eastAsia"/>
          <w:color w:val="333333"/>
          <w:kern w:val="0"/>
          <w:sz w:val="26"/>
          <w:szCs w:val="26"/>
        </w:rPr>
        <w:t>”</w:t>
      </w:r>
      <w:r w:rsidRPr="0088405E">
        <w:rPr>
          <w:rFonts w:ascii="微软雅黑" w:eastAsia="微软雅黑" w:hAnsi="微软雅黑" w:cs="宋体"/>
          <w:color w:val="333333"/>
          <w:kern w:val="0"/>
          <w:sz w:val="26"/>
          <w:szCs w:val="26"/>
        </w:rPr>
        <w:t xml:space="preserve">企业可根据在国家动态维护平台维护的规格型号流水号自行查找填写。 </w:t>
      </w:r>
    </w:p>
    <w:p w:rsidR="00910761" w:rsidRPr="0088405E" w:rsidRDefault="00910761" w:rsidP="0088405E">
      <w:pPr>
        <w:spacing w:line="360" w:lineRule="auto"/>
        <w:ind w:firstLine="420"/>
        <w:rPr>
          <w:rFonts w:ascii="微软雅黑" w:eastAsia="微软雅黑" w:hAnsi="微软雅黑" w:cs="宋体"/>
          <w:b/>
          <w:color w:val="333333"/>
          <w:kern w:val="0"/>
          <w:sz w:val="26"/>
          <w:szCs w:val="26"/>
        </w:rPr>
      </w:pPr>
      <w:r w:rsidRPr="0088405E">
        <w:rPr>
          <w:rFonts w:ascii="微软雅黑" w:eastAsia="微软雅黑" w:hAnsi="微软雅黑" w:cs="宋体"/>
          <w:b/>
          <w:color w:val="333333"/>
          <w:kern w:val="0"/>
          <w:sz w:val="26"/>
          <w:szCs w:val="26"/>
        </w:rPr>
        <w:t xml:space="preserve"> "医用耗材代码"、"规格型号流水码"</w:t>
      </w:r>
      <w:r w:rsidR="00B47CE7" w:rsidRPr="0088405E">
        <w:rPr>
          <w:rFonts w:ascii="微软雅黑" w:eastAsia="微软雅黑" w:hAnsi="微软雅黑" w:cs="宋体" w:hint="eastAsia"/>
          <w:b/>
          <w:color w:val="333333"/>
          <w:kern w:val="0"/>
          <w:sz w:val="26"/>
          <w:szCs w:val="26"/>
        </w:rPr>
        <w:t>比对方式如图（6）</w:t>
      </w:r>
      <w:r w:rsidRPr="0088405E">
        <w:rPr>
          <w:rFonts w:ascii="微软雅黑" w:eastAsia="微软雅黑" w:hAnsi="微软雅黑" w:cs="宋体" w:hint="eastAsia"/>
          <w:b/>
          <w:color w:val="333333"/>
          <w:kern w:val="0"/>
          <w:sz w:val="26"/>
          <w:szCs w:val="26"/>
        </w:rPr>
        <w:t>：</w:t>
      </w:r>
    </w:p>
    <w:p w:rsidR="00B47CE7" w:rsidRDefault="00B47CE7" w:rsidP="00910761">
      <w:pPr>
        <w:spacing w:line="360" w:lineRule="auto"/>
        <w:rPr>
          <w:rFonts w:ascii="仿宋" w:eastAsia="仿宋" w:hAnsi="仿宋" w:cs="仿宋"/>
          <w:sz w:val="28"/>
          <w:szCs w:val="28"/>
        </w:rPr>
      </w:pPr>
      <w:r>
        <w:rPr>
          <w:noProof/>
        </w:rPr>
        <w:lastRenderedPageBreak/>
        <w:drawing>
          <wp:inline distT="0" distB="0" distL="114300" distR="114300" wp14:anchorId="784EE4E6" wp14:editId="05B04159">
            <wp:extent cx="5270500" cy="2028825"/>
            <wp:effectExtent l="0" t="0" r="6350" b="0"/>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9"/>
                    <a:stretch>
                      <a:fillRect/>
                    </a:stretch>
                  </pic:blipFill>
                  <pic:spPr>
                    <a:xfrm>
                      <a:off x="0" y="0"/>
                      <a:ext cx="5270500" cy="2028825"/>
                    </a:xfrm>
                    <a:prstGeom prst="rect">
                      <a:avLst/>
                    </a:prstGeom>
                    <a:noFill/>
                    <a:ln>
                      <a:noFill/>
                    </a:ln>
                  </pic:spPr>
                </pic:pic>
              </a:graphicData>
            </a:graphic>
          </wp:inline>
        </w:drawing>
      </w:r>
    </w:p>
    <w:p w:rsidR="00435BD6" w:rsidRDefault="00435BD6" w:rsidP="00435BD6">
      <w:pPr>
        <w:jc w:val="center"/>
      </w:pPr>
      <w:r w:rsidRPr="00C311EB">
        <w:rPr>
          <w:rFonts w:ascii="微软雅黑" w:eastAsia="微软雅黑" w:hAnsi="微软雅黑" w:cs="宋体" w:hint="eastAsia"/>
          <w:color w:val="333333"/>
          <w:kern w:val="0"/>
          <w:sz w:val="26"/>
          <w:szCs w:val="26"/>
        </w:rPr>
        <w:t>图</w:t>
      </w:r>
      <w:r>
        <w:rPr>
          <w:rFonts w:ascii="微软雅黑" w:eastAsia="微软雅黑" w:hAnsi="微软雅黑" w:cs="宋体" w:hint="eastAsia"/>
          <w:color w:val="333333"/>
          <w:kern w:val="0"/>
          <w:sz w:val="26"/>
          <w:szCs w:val="26"/>
        </w:rPr>
        <w:t>（6）</w:t>
      </w:r>
    </w:p>
    <w:p w:rsidR="00A51747" w:rsidRPr="00845F0F" w:rsidRDefault="00A51747" w:rsidP="00A51747">
      <w:pPr>
        <w:numPr>
          <w:ilvl w:val="0"/>
          <w:numId w:val="4"/>
        </w:numPr>
        <w:spacing w:line="360" w:lineRule="auto"/>
        <w:ind w:firstLine="560"/>
        <w:rPr>
          <w:rFonts w:ascii="微软雅黑" w:eastAsia="微软雅黑" w:hAnsi="微软雅黑" w:cs="宋体"/>
          <w:color w:val="333333"/>
          <w:kern w:val="0"/>
          <w:sz w:val="26"/>
          <w:szCs w:val="26"/>
        </w:rPr>
      </w:pPr>
      <w:r w:rsidRPr="00845F0F">
        <w:rPr>
          <w:rFonts w:ascii="微软雅黑" w:eastAsia="微软雅黑" w:hAnsi="微软雅黑" w:cs="宋体" w:hint="eastAsia"/>
          <w:color w:val="333333"/>
          <w:kern w:val="0"/>
          <w:sz w:val="26"/>
          <w:szCs w:val="26"/>
        </w:rPr>
        <w:t>数据导入</w:t>
      </w:r>
    </w:p>
    <w:p w:rsidR="00A51747" w:rsidRPr="00845F0F" w:rsidRDefault="00A51747" w:rsidP="00630FEC">
      <w:pPr>
        <w:spacing w:line="360" w:lineRule="auto"/>
        <w:ind w:leftChars="-67" w:left="-141" w:firstLineChars="218" w:firstLine="567"/>
        <w:rPr>
          <w:rFonts w:ascii="微软雅黑" w:eastAsia="微软雅黑" w:hAnsi="微软雅黑" w:cs="宋体"/>
          <w:color w:val="333333"/>
          <w:kern w:val="0"/>
          <w:sz w:val="26"/>
          <w:szCs w:val="26"/>
        </w:rPr>
      </w:pPr>
      <w:r w:rsidRPr="00845F0F">
        <w:rPr>
          <w:rFonts w:ascii="微软雅黑" w:eastAsia="微软雅黑" w:hAnsi="微软雅黑" w:cs="宋体" w:hint="eastAsia"/>
          <w:color w:val="333333"/>
          <w:kern w:val="0"/>
          <w:sz w:val="26"/>
          <w:szCs w:val="26"/>
        </w:rPr>
        <w:t>企业在【产品编码维护】菜单页面点击“导入结果</w:t>
      </w:r>
      <w:r w:rsidRPr="00845F0F">
        <w:rPr>
          <w:rFonts w:ascii="微软雅黑" w:eastAsia="微软雅黑" w:hAnsi="微软雅黑" w:cs="宋体"/>
          <w:color w:val="333333"/>
          <w:kern w:val="0"/>
          <w:sz w:val="26"/>
          <w:szCs w:val="26"/>
        </w:rPr>
        <w:t>”</w:t>
      </w:r>
      <w:r w:rsidRPr="00845F0F">
        <w:rPr>
          <w:rFonts w:ascii="微软雅黑" w:eastAsia="微软雅黑" w:hAnsi="微软雅黑" w:cs="宋体" w:hint="eastAsia"/>
          <w:color w:val="333333"/>
          <w:kern w:val="0"/>
          <w:sz w:val="26"/>
          <w:szCs w:val="26"/>
        </w:rPr>
        <w:t>按钮，跳转到【对码结果导入】页面，如图</w:t>
      </w:r>
      <w:r w:rsidR="007A16BF">
        <w:rPr>
          <w:rFonts w:ascii="微软雅黑" w:eastAsia="微软雅黑" w:hAnsi="微软雅黑" w:cs="宋体" w:hint="eastAsia"/>
          <w:color w:val="333333"/>
          <w:kern w:val="0"/>
          <w:sz w:val="26"/>
          <w:szCs w:val="26"/>
        </w:rPr>
        <w:t>（7）</w:t>
      </w:r>
      <w:r w:rsidRPr="00845F0F">
        <w:rPr>
          <w:rFonts w:ascii="微软雅黑" w:eastAsia="微软雅黑" w:hAnsi="微软雅黑" w:cs="宋体" w:hint="eastAsia"/>
          <w:color w:val="333333"/>
          <w:kern w:val="0"/>
          <w:sz w:val="26"/>
          <w:szCs w:val="26"/>
        </w:rPr>
        <w:t>所示。点击“浏览”，选取比对好的“CODE列表”文件后点击“上传”，等待导入结果。</w:t>
      </w:r>
    </w:p>
    <w:p w:rsidR="00092A70" w:rsidRDefault="00845F0F" w:rsidP="003D6C77">
      <w:r>
        <w:rPr>
          <w:noProof/>
        </w:rPr>
        <w:drawing>
          <wp:inline distT="0" distB="0" distL="114300" distR="114300" wp14:anchorId="523E6D8E" wp14:editId="3FFDB568">
            <wp:extent cx="5273040" cy="3133090"/>
            <wp:effectExtent l="0" t="0" r="3810" b="63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20"/>
                    <a:stretch>
                      <a:fillRect/>
                    </a:stretch>
                  </pic:blipFill>
                  <pic:spPr>
                    <a:xfrm>
                      <a:off x="0" y="0"/>
                      <a:ext cx="5273040" cy="3133090"/>
                    </a:xfrm>
                    <a:prstGeom prst="rect">
                      <a:avLst/>
                    </a:prstGeom>
                    <a:noFill/>
                    <a:ln>
                      <a:noFill/>
                    </a:ln>
                  </pic:spPr>
                </pic:pic>
              </a:graphicData>
            </a:graphic>
          </wp:inline>
        </w:drawing>
      </w:r>
    </w:p>
    <w:p w:rsidR="001961D2" w:rsidRDefault="001961D2" w:rsidP="001961D2">
      <w:pPr>
        <w:jc w:val="center"/>
      </w:pPr>
      <w:r w:rsidRPr="00C311EB">
        <w:rPr>
          <w:rFonts w:ascii="微软雅黑" w:eastAsia="微软雅黑" w:hAnsi="微软雅黑" w:cs="宋体" w:hint="eastAsia"/>
          <w:color w:val="333333"/>
          <w:kern w:val="0"/>
          <w:sz w:val="26"/>
          <w:szCs w:val="26"/>
        </w:rPr>
        <w:t>图</w:t>
      </w:r>
      <w:r>
        <w:rPr>
          <w:rFonts w:ascii="微软雅黑" w:eastAsia="微软雅黑" w:hAnsi="微软雅黑" w:cs="宋体" w:hint="eastAsia"/>
          <w:color w:val="333333"/>
          <w:kern w:val="0"/>
          <w:sz w:val="26"/>
          <w:szCs w:val="26"/>
        </w:rPr>
        <w:t>（</w:t>
      </w:r>
      <w:r w:rsidR="00025ADA">
        <w:rPr>
          <w:rFonts w:ascii="微软雅黑" w:eastAsia="微软雅黑" w:hAnsi="微软雅黑" w:cs="宋体" w:hint="eastAsia"/>
          <w:color w:val="333333"/>
          <w:kern w:val="0"/>
          <w:sz w:val="26"/>
          <w:szCs w:val="26"/>
        </w:rPr>
        <w:t>7</w:t>
      </w:r>
      <w:r>
        <w:rPr>
          <w:rFonts w:ascii="微软雅黑" w:eastAsia="微软雅黑" w:hAnsi="微软雅黑" w:cs="宋体" w:hint="eastAsia"/>
          <w:color w:val="333333"/>
          <w:kern w:val="0"/>
          <w:sz w:val="26"/>
          <w:szCs w:val="26"/>
        </w:rPr>
        <w:t>）</w:t>
      </w:r>
    </w:p>
    <w:p w:rsidR="00650C9F" w:rsidRPr="0018311D" w:rsidRDefault="00650C9F" w:rsidP="00630FEC">
      <w:pPr>
        <w:spacing w:line="360" w:lineRule="auto"/>
        <w:ind w:left="-142" w:firstLine="709"/>
        <w:rPr>
          <w:rFonts w:ascii="微软雅黑" w:eastAsia="微软雅黑" w:hAnsi="微软雅黑" w:cs="宋体"/>
          <w:color w:val="333333"/>
          <w:kern w:val="0"/>
          <w:sz w:val="26"/>
          <w:szCs w:val="26"/>
        </w:rPr>
      </w:pPr>
      <w:r w:rsidRPr="0018311D">
        <w:rPr>
          <w:rFonts w:ascii="微软雅黑" w:eastAsia="微软雅黑" w:hAnsi="微软雅黑" w:cs="宋体" w:hint="eastAsia"/>
          <w:color w:val="333333"/>
          <w:kern w:val="0"/>
          <w:sz w:val="26"/>
          <w:szCs w:val="26"/>
        </w:rPr>
        <w:t>若存在一个组件下的规格对应多个</w:t>
      </w:r>
      <w:proofErr w:type="gramStart"/>
      <w:r w:rsidRPr="0018311D">
        <w:rPr>
          <w:rFonts w:ascii="微软雅黑" w:eastAsia="微软雅黑" w:hAnsi="微软雅黑" w:cs="宋体" w:hint="eastAsia"/>
          <w:color w:val="333333"/>
          <w:kern w:val="0"/>
          <w:sz w:val="26"/>
          <w:szCs w:val="26"/>
        </w:rPr>
        <w:t>医</w:t>
      </w:r>
      <w:proofErr w:type="gramEnd"/>
      <w:r w:rsidRPr="0018311D">
        <w:rPr>
          <w:rFonts w:ascii="微软雅黑" w:eastAsia="微软雅黑" w:hAnsi="微软雅黑" w:cs="宋体" w:hint="eastAsia"/>
          <w:color w:val="333333"/>
          <w:kern w:val="0"/>
          <w:sz w:val="26"/>
          <w:szCs w:val="26"/>
        </w:rPr>
        <w:t>保耗材代码的情况，请选择Excel数据导入的方式进行医保耗材代码维护，导入成功后系统中对应组件只会保留一个</w:t>
      </w:r>
      <w:proofErr w:type="gramStart"/>
      <w:r w:rsidRPr="0018311D">
        <w:rPr>
          <w:rFonts w:ascii="微软雅黑" w:eastAsia="微软雅黑" w:hAnsi="微软雅黑" w:cs="宋体" w:hint="eastAsia"/>
          <w:color w:val="333333"/>
          <w:kern w:val="0"/>
          <w:sz w:val="26"/>
          <w:szCs w:val="26"/>
        </w:rPr>
        <w:t>医</w:t>
      </w:r>
      <w:proofErr w:type="gramEnd"/>
      <w:r w:rsidRPr="0018311D">
        <w:rPr>
          <w:rFonts w:ascii="微软雅黑" w:eastAsia="微软雅黑" w:hAnsi="微软雅黑" w:cs="宋体" w:hint="eastAsia"/>
          <w:color w:val="333333"/>
          <w:kern w:val="0"/>
          <w:sz w:val="26"/>
          <w:szCs w:val="26"/>
        </w:rPr>
        <w:t>保耗材代码，C</w:t>
      </w:r>
      <w:r w:rsidRPr="0018311D">
        <w:rPr>
          <w:rFonts w:ascii="微软雅黑" w:eastAsia="微软雅黑" w:hAnsi="微软雅黑" w:cs="宋体"/>
          <w:color w:val="333333"/>
          <w:kern w:val="0"/>
          <w:sz w:val="26"/>
          <w:szCs w:val="26"/>
        </w:rPr>
        <w:t>ODE</w:t>
      </w:r>
      <w:r w:rsidRPr="0018311D">
        <w:rPr>
          <w:rFonts w:ascii="微软雅黑" w:eastAsia="微软雅黑" w:hAnsi="微软雅黑" w:cs="宋体" w:hint="eastAsia"/>
          <w:color w:val="333333"/>
          <w:kern w:val="0"/>
          <w:sz w:val="26"/>
          <w:szCs w:val="26"/>
        </w:rPr>
        <w:t>仍保留原导入数据。具体显示如</w:t>
      </w:r>
      <w:r w:rsidR="00625DBE">
        <w:rPr>
          <w:rFonts w:ascii="微软雅黑" w:eastAsia="微软雅黑" w:hAnsi="微软雅黑" w:cs="宋体" w:hint="eastAsia"/>
          <w:color w:val="333333"/>
          <w:kern w:val="0"/>
          <w:sz w:val="26"/>
          <w:szCs w:val="26"/>
        </w:rPr>
        <w:t>图（8）</w:t>
      </w:r>
      <w:r w:rsidR="00A31762">
        <w:rPr>
          <w:rFonts w:ascii="微软雅黑" w:eastAsia="微软雅黑" w:hAnsi="微软雅黑" w:cs="宋体" w:hint="eastAsia"/>
          <w:color w:val="333333"/>
          <w:kern w:val="0"/>
          <w:sz w:val="26"/>
          <w:szCs w:val="26"/>
        </w:rPr>
        <w:lastRenderedPageBreak/>
        <w:t>（9）</w:t>
      </w:r>
      <w:r w:rsidRPr="0018311D">
        <w:rPr>
          <w:rFonts w:ascii="微软雅黑" w:eastAsia="微软雅黑" w:hAnsi="微软雅黑" w:cs="宋体" w:hint="eastAsia"/>
          <w:color w:val="333333"/>
          <w:kern w:val="0"/>
          <w:sz w:val="26"/>
          <w:szCs w:val="26"/>
        </w:rPr>
        <w:t>：</w:t>
      </w:r>
    </w:p>
    <w:p w:rsidR="001961D2" w:rsidRDefault="00630FEC" w:rsidP="003D6C77">
      <w:r>
        <w:rPr>
          <w:noProof/>
        </w:rPr>
        <w:drawing>
          <wp:inline distT="0" distB="0" distL="0" distR="0" wp14:anchorId="1A6328B4" wp14:editId="691D469F">
            <wp:extent cx="5274310" cy="1141095"/>
            <wp:effectExtent l="0" t="0" r="2540" b="190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74310" cy="1141095"/>
                    </a:xfrm>
                    <a:prstGeom prst="rect">
                      <a:avLst/>
                    </a:prstGeom>
                  </pic:spPr>
                </pic:pic>
              </a:graphicData>
            </a:graphic>
          </wp:inline>
        </w:drawing>
      </w:r>
    </w:p>
    <w:p w:rsidR="00625DBE" w:rsidRDefault="00625DBE" w:rsidP="00625DBE">
      <w:pPr>
        <w:jc w:val="center"/>
      </w:pPr>
      <w:r w:rsidRPr="00C311EB">
        <w:rPr>
          <w:rFonts w:ascii="微软雅黑" w:eastAsia="微软雅黑" w:hAnsi="微软雅黑" w:cs="宋体" w:hint="eastAsia"/>
          <w:color w:val="333333"/>
          <w:kern w:val="0"/>
          <w:sz w:val="26"/>
          <w:szCs w:val="26"/>
        </w:rPr>
        <w:t>图</w:t>
      </w:r>
      <w:r>
        <w:rPr>
          <w:rFonts w:ascii="微软雅黑" w:eastAsia="微软雅黑" w:hAnsi="微软雅黑" w:cs="宋体" w:hint="eastAsia"/>
          <w:color w:val="333333"/>
          <w:kern w:val="0"/>
          <w:sz w:val="26"/>
          <w:szCs w:val="26"/>
        </w:rPr>
        <w:t>（8）</w:t>
      </w:r>
    </w:p>
    <w:p w:rsidR="00630FEC" w:rsidRDefault="00A31762" w:rsidP="003D6C77">
      <w:r>
        <w:rPr>
          <w:noProof/>
        </w:rPr>
        <w:drawing>
          <wp:inline distT="0" distB="0" distL="0" distR="0" wp14:anchorId="09BCF401" wp14:editId="30E98901">
            <wp:extent cx="5274310" cy="2911475"/>
            <wp:effectExtent l="0" t="0" r="2540" b="317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74310" cy="2911475"/>
                    </a:xfrm>
                    <a:prstGeom prst="rect">
                      <a:avLst/>
                    </a:prstGeom>
                  </pic:spPr>
                </pic:pic>
              </a:graphicData>
            </a:graphic>
          </wp:inline>
        </w:drawing>
      </w:r>
    </w:p>
    <w:p w:rsidR="00A31762" w:rsidRDefault="00A31762" w:rsidP="00A31762">
      <w:pPr>
        <w:jc w:val="center"/>
      </w:pPr>
      <w:r w:rsidRPr="00C311EB">
        <w:rPr>
          <w:rFonts w:ascii="微软雅黑" w:eastAsia="微软雅黑" w:hAnsi="微软雅黑" w:cs="宋体" w:hint="eastAsia"/>
          <w:color w:val="333333"/>
          <w:kern w:val="0"/>
          <w:sz w:val="26"/>
          <w:szCs w:val="26"/>
        </w:rPr>
        <w:t>图</w:t>
      </w:r>
      <w:r>
        <w:rPr>
          <w:rFonts w:ascii="微软雅黑" w:eastAsia="微软雅黑" w:hAnsi="微软雅黑" w:cs="宋体" w:hint="eastAsia"/>
          <w:color w:val="333333"/>
          <w:kern w:val="0"/>
          <w:sz w:val="26"/>
          <w:szCs w:val="26"/>
        </w:rPr>
        <w:t>（9）</w:t>
      </w:r>
    </w:p>
    <w:p w:rsidR="0042297D" w:rsidRDefault="0042297D" w:rsidP="0042297D">
      <w:pPr>
        <w:rPr>
          <w:rFonts w:ascii="仿宋" w:eastAsia="仿宋" w:hAnsi="仿宋" w:cs="仿宋"/>
          <w:b/>
          <w:bCs/>
          <w:color w:val="FF0000"/>
          <w:sz w:val="28"/>
          <w:szCs w:val="28"/>
        </w:rPr>
      </w:pPr>
      <w:r w:rsidRPr="00FD5E18">
        <w:rPr>
          <w:rFonts w:ascii="仿宋" w:eastAsia="仿宋" w:hAnsi="仿宋" w:cs="仿宋" w:hint="eastAsia"/>
          <w:b/>
          <w:bCs/>
          <w:color w:val="FF0000"/>
          <w:sz w:val="28"/>
          <w:szCs w:val="28"/>
        </w:rPr>
        <w:t>注：</w:t>
      </w:r>
      <w:r>
        <w:rPr>
          <w:rFonts w:ascii="仿宋" w:eastAsia="仿宋" w:hAnsi="仿宋" w:cs="仿宋" w:hint="eastAsia"/>
          <w:b/>
          <w:bCs/>
          <w:color w:val="FF0000"/>
          <w:sz w:val="28"/>
          <w:szCs w:val="28"/>
        </w:rPr>
        <w:t>所有数据均为测试数据。</w:t>
      </w:r>
    </w:p>
    <w:p w:rsidR="0042297D" w:rsidRPr="00FD5E18" w:rsidRDefault="0042297D" w:rsidP="0042297D">
      <w:pPr>
        <w:rPr>
          <w:rFonts w:ascii="仿宋" w:eastAsia="仿宋" w:hAnsi="仿宋" w:cs="仿宋"/>
          <w:b/>
          <w:bCs/>
          <w:color w:val="FF0000"/>
          <w:sz w:val="28"/>
          <w:szCs w:val="28"/>
        </w:rPr>
      </w:pPr>
      <w:r>
        <w:rPr>
          <w:rFonts w:ascii="仿宋" w:eastAsia="仿宋" w:hAnsi="仿宋" w:cs="仿宋"/>
          <w:b/>
          <w:bCs/>
          <w:color w:val="FF0000"/>
          <w:sz w:val="28"/>
          <w:szCs w:val="28"/>
        </w:rPr>
        <w:tab/>
      </w:r>
      <w:r>
        <w:rPr>
          <w:rFonts w:ascii="仿宋" w:eastAsia="仿宋" w:hAnsi="仿宋" w:cs="仿宋" w:hint="eastAsia"/>
          <w:b/>
          <w:bCs/>
          <w:color w:val="FF0000"/>
          <w:sz w:val="28"/>
          <w:szCs w:val="28"/>
        </w:rPr>
        <w:t>若在系统手动修改后再次进行导入，则会覆盖原手动修改的数据。</w:t>
      </w:r>
      <w:proofErr w:type="gramStart"/>
      <w:r>
        <w:rPr>
          <w:rFonts w:ascii="仿宋" w:eastAsia="仿宋" w:hAnsi="仿宋" w:cs="仿宋" w:hint="eastAsia"/>
          <w:b/>
          <w:bCs/>
          <w:color w:val="FF0000"/>
          <w:sz w:val="28"/>
          <w:szCs w:val="28"/>
        </w:rPr>
        <w:t>反之已</w:t>
      </w:r>
      <w:proofErr w:type="gramEnd"/>
      <w:r>
        <w:rPr>
          <w:rFonts w:ascii="仿宋" w:eastAsia="仿宋" w:hAnsi="仿宋" w:cs="仿宋" w:hint="eastAsia"/>
          <w:b/>
          <w:bCs/>
          <w:color w:val="FF0000"/>
          <w:sz w:val="28"/>
          <w:szCs w:val="28"/>
        </w:rPr>
        <w:t>导入的数据再进行手动调整也会覆盖原导入的数据，</w:t>
      </w:r>
      <w:proofErr w:type="gramStart"/>
      <w:r>
        <w:rPr>
          <w:rFonts w:ascii="仿宋" w:eastAsia="仿宋" w:hAnsi="仿宋" w:cs="仿宋" w:hint="eastAsia"/>
          <w:b/>
          <w:bCs/>
          <w:color w:val="FF0000"/>
          <w:sz w:val="28"/>
          <w:szCs w:val="28"/>
        </w:rPr>
        <w:t>请调整</w:t>
      </w:r>
      <w:proofErr w:type="gramEnd"/>
      <w:r>
        <w:rPr>
          <w:rFonts w:ascii="仿宋" w:eastAsia="仿宋" w:hAnsi="仿宋" w:cs="仿宋" w:hint="eastAsia"/>
          <w:b/>
          <w:bCs/>
          <w:color w:val="FF0000"/>
          <w:sz w:val="28"/>
          <w:szCs w:val="28"/>
        </w:rPr>
        <w:t>完成或导入完成后</w:t>
      </w:r>
      <w:r w:rsidRPr="00FD5E18">
        <w:rPr>
          <w:rFonts w:ascii="仿宋" w:eastAsia="仿宋" w:hAnsi="仿宋" w:cs="仿宋" w:hint="eastAsia"/>
          <w:b/>
          <w:bCs/>
          <w:color w:val="FF0000"/>
          <w:sz w:val="28"/>
          <w:szCs w:val="28"/>
        </w:rPr>
        <w:t>详细核对</w:t>
      </w:r>
      <w:r>
        <w:rPr>
          <w:rFonts w:ascii="仿宋" w:eastAsia="仿宋" w:hAnsi="仿宋" w:cs="仿宋" w:hint="eastAsia"/>
          <w:b/>
          <w:bCs/>
          <w:color w:val="FF0000"/>
          <w:sz w:val="28"/>
          <w:szCs w:val="28"/>
        </w:rPr>
        <w:t>数据。</w:t>
      </w:r>
    </w:p>
    <w:p w:rsidR="00A31762" w:rsidRPr="0042297D" w:rsidRDefault="00A31762" w:rsidP="003D6C77"/>
    <w:sectPr w:rsidR="00A31762" w:rsidRPr="0042297D">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634E7" w:rsidRDefault="001634E7" w:rsidP="00A002C3">
      <w:r>
        <w:separator/>
      </w:r>
    </w:p>
  </w:endnote>
  <w:endnote w:type="continuationSeparator" w:id="0">
    <w:p w:rsidR="001634E7" w:rsidRDefault="001634E7" w:rsidP="00A002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微软雅黑">
    <w:panose1 w:val="020B0503020204020204"/>
    <w:charset w:val="86"/>
    <w:family w:val="swiss"/>
    <w:pitch w:val="variable"/>
    <w:sig w:usb0="80000287" w:usb1="2ACF3C50" w:usb2="00000016" w:usb3="00000000" w:csb0="0004001F" w:csb1="00000000"/>
  </w:font>
  <w:font w:name="仿宋">
    <w:panose1 w:val="02010609060101010101"/>
    <w:charset w:val="86"/>
    <w:family w:val="modern"/>
    <w:pitch w:val="fixed"/>
    <w:sig w:usb0="800002BF" w:usb1="38CF7CFA"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634E7" w:rsidRDefault="001634E7" w:rsidP="00A002C3">
      <w:r>
        <w:separator/>
      </w:r>
    </w:p>
  </w:footnote>
  <w:footnote w:type="continuationSeparator" w:id="0">
    <w:p w:rsidR="001634E7" w:rsidRDefault="001634E7" w:rsidP="00A002C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50C0733"/>
    <w:multiLevelType w:val="singleLevel"/>
    <w:tmpl w:val="F50C0733"/>
    <w:lvl w:ilvl="0">
      <w:start w:val="1"/>
      <w:numFmt w:val="chineseCounting"/>
      <w:suff w:val="nothing"/>
      <w:lvlText w:val="（%1）"/>
      <w:lvlJc w:val="left"/>
      <w:rPr>
        <w:rFonts w:hint="eastAsia"/>
      </w:rPr>
    </w:lvl>
  </w:abstractNum>
  <w:abstractNum w:abstractNumId="1">
    <w:nsid w:val="0CF90EDD"/>
    <w:multiLevelType w:val="singleLevel"/>
    <w:tmpl w:val="0CF90EDD"/>
    <w:lvl w:ilvl="0">
      <w:start w:val="2"/>
      <w:numFmt w:val="decimal"/>
      <w:suff w:val="nothing"/>
      <w:lvlText w:val="%1、"/>
      <w:lvlJc w:val="left"/>
    </w:lvl>
  </w:abstractNum>
  <w:abstractNum w:abstractNumId="2">
    <w:nsid w:val="0F71158B"/>
    <w:multiLevelType w:val="singleLevel"/>
    <w:tmpl w:val="0CF90EDD"/>
    <w:lvl w:ilvl="0">
      <w:start w:val="2"/>
      <w:numFmt w:val="decimal"/>
      <w:suff w:val="nothing"/>
      <w:lvlText w:val="%1、"/>
      <w:lvlJc w:val="left"/>
    </w:lvl>
  </w:abstractNum>
  <w:abstractNum w:abstractNumId="3">
    <w:nsid w:val="6C559799"/>
    <w:multiLevelType w:val="singleLevel"/>
    <w:tmpl w:val="6C559799"/>
    <w:lvl w:ilvl="0">
      <w:start w:val="1"/>
      <w:numFmt w:val="decimal"/>
      <w:suff w:val="nothing"/>
      <w:lvlText w:val="%1、"/>
      <w:lvlJc w:val="left"/>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0DC2"/>
    <w:rsid w:val="00025ADA"/>
    <w:rsid w:val="000274DC"/>
    <w:rsid w:val="00047855"/>
    <w:rsid w:val="00051001"/>
    <w:rsid w:val="00056E02"/>
    <w:rsid w:val="00092A70"/>
    <w:rsid w:val="000A25EB"/>
    <w:rsid w:val="000B45BC"/>
    <w:rsid w:val="00116C04"/>
    <w:rsid w:val="001634E7"/>
    <w:rsid w:val="00172211"/>
    <w:rsid w:val="0018311D"/>
    <w:rsid w:val="001961D2"/>
    <w:rsid w:val="001C0396"/>
    <w:rsid w:val="001C2DCF"/>
    <w:rsid w:val="0026790D"/>
    <w:rsid w:val="002F6FE7"/>
    <w:rsid w:val="00300488"/>
    <w:rsid w:val="00327CA1"/>
    <w:rsid w:val="00340694"/>
    <w:rsid w:val="00345491"/>
    <w:rsid w:val="00350DC2"/>
    <w:rsid w:val="003567F8"/>
    <w:rsid w:val="00366CDA"/>
    <w:rsid w:val="003902AA"/>
    <w:rsid w:val="00390984"/>
    <w:rsid w:val="00391E4E"/>
    <w:rsid w:val="003A2435"/>
    <w:rsid w:val="003C364C"/>
    <w:rsid w:val="003D3049"/>
    <w:rsid w:val="003D6C77"/>
    <w:rsid w:val="003F6F48"/>
    <w:rsid w:val="00416039"/>
    <w:rsid w:val="0042297D"/>
    <w:rsid w:val="00435BD6"/>
    <w:rsid w:val="004D0CD9"/>
    <w:rsid w:val="004D587F"/>
    <w:rsid w:val="00506325"/>
    <w:rsid w:val="00516B38"/>
    <w:rsid w:val="00521FA2"/>
    <w:rsid w:val="00524081"/>
    <w:rsid w:val="0053053C"/>
    <w:rsid w:val="00562B4E"/>
    <w:rsid w:val="005744AD"/>
    <w:rsid w:val="005803C9"/>
    <w:rsid w:val="005A66C1"/>
    <w:rsid w:val="005B5F04"/>
    <w:rsid w:val="005E3511"/>
    <w:rsid w:val="005F1CAE"/>
    <w:rsid w:val="005F480C"/>
    <w:rsid w:val="00600FBD"/>
    <w:rsid w:val="00607995"/>
    <w:rsid w:val="006227A6"/>
    <w:rsid w:val="00625DBE"/>
    <w:rsid w:val="00630FEC"/>
    <w:rsid w:val="006414C9"/>
    <w:rsid w:val="00650C9F"/>
    <w:rsid w:val="00651BFA"/>
    <w:rsid w:val="00655C84"/>
    <w:rsid w:val="006A4942"/>
    <w:rsid w:val="006A716A"/>
    <w:rsid w:val="006C39E0"/>
    <w:rsid w:val="006C5D4A"/>
    <w:rsid w:val="006E5AB4"/>
    <w:rsid w:val="006F176A"/>
    <w:rsid w:val="00725214"/>
    <w:rsid w:val="00726947"/>
    <w:rsid w:val="00733105"/>
    <w:rsid w:val="00793C9B"/>
    <w:rsid w:val="007A16BF"/>
    <w:rsid w:val="00845F0F"/>
    <w:rsid w:val="00847BDC"/>
    <w:rsid w:val="00851F43"/>
    <w:rsid w:val="0088405E"/>
    <w:rsid w:val="008A64FD"/>
    <w:rsid w:val="00910761"/>
    <w:rsid w:val="009122A2"/>
    <w:rsid w:val="009412FD"/>
    <w:rsid w:val="009A0B20"/>
    <w:rsid w:val="009D3D9B"/>
    <w:rsid w:val="009F07F7"/>
    <w:rsid w:val="00A002C3"/>
    <w:rsid w:val="00A126B8"/>
    <w:rsid w:val="00A31762"/>
    <w:rsid w:val="00A51747"/>
    <w:rsid w:val="00A56744"/>
    <w:rsid w:val="00A813CB"/>
    <w:rsid w:val="00B43F17"/>
    <w:rsid w:val="00B47CE7"/>
    <w:rsid w:val="00B93AC7"/>
    <w:rsid w:val="00BD5DA2"/>
    <w:rsid w:val="00BF44AA"/>
    <w:rsid w:val="00C311EB"/>
    <w:rsid w:val="00C50FE2"/>
    <w:rsid w:val="00D427AF"/>
    <w:rsid w:val="00D61A76"/>
    <w:rsid w:val="00DB0AF0"/>
    <w:rsid w:val="00E32851"/>
    <w:rsid w:val="00E74AF4"/>
    <w:rsid w:val="00EC3A02"/>
    <w:rsid w:val="00ED314E"/>
    <w:rsid w:val="00EF1E2F"/>
    <w:rsid w:val="00F15BFF"/>
    <w:rsid w:val="00F80DE6"/>
    <w:rsid w:val="00F84743"/>
    <w:rsid w:val="00FE062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31762"/>
    <w:pPr>
      <w:widowControl w:val="0"/>
      <w:jc w:val="both"/>
    </w:pPr>
  </w:style>
  <w:style w:type="paragraph" w:styleId="1">
    <w:name w:val="heading 1"/>
    <w:basedOn w:val="a"/>
    <w:next w:val="a"/>
    <w:link w:val="1Char"/>
    <w:uiPriority w:val="9"/>
    <w:qFormat/>
    <w:rsid w:val="00A002C3"/>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5E3511"/>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unhideWhenUsed/>
    <w:qFormat/>
    <w:rsid w:val="006414C9"/>
    <w:pPr>
      <w:keepNext/>
      <w:keepLines/>
      <w:spacing w:before="260" w:after="260" w:line="416" w:lineRule="auto"/>
      <w:outlineLvl w:val="2"/>
    </w:pPr>
    <w:rPr>
      <w:b/>
      <w:bCs/>
      <w:sz w:val="32"/>
      <w:szCs w:val="32"/>
    </w:rPr>
  </w:style>
  <w:style w:type="paragraph" w:styleId="4">
    <w:name w:val="heading 4"/>
    <w:basedOn w:val="a"/>
    <w:next w:val="a"/>
    <w:link w:val="4Char"/>
    <w:uiPriority w:val="9"/>
    <w:unhideWhenUsed/>
    <w:qFormat/>
    <w:rsid w:val="00116C04"/>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5">
    <w:name w:val="heading 5"/>
    <w:basedOn w:val="a"/>
    <w:next w:val="a"/>
    <w:link w:val="5Char"/>
    <w:uiPriority w:val="9"/>
    <w:unhideWhenUsed/>
    <w:qFormat/>
    <w:rsid w:val="00524081"/>
    <w:pPr>
      <w:keepNext/>
      <w:keepLines/>
      <w:spacing w:before="280" w:after="290" w:line="376" w:lineRule="auto"/>
      <w:outlineLvl w:val="4"/>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A002C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A002C3"/>
    <w:rPr>
      <w:sz w:val="18"/>
      <w:szCs w:val="18"/>
    </w:rPr>
  </w:style>
  <w:style w:type="paragraph" w:styleId="a4">
    <w:name w:val="footer"/>
    <w:basedOn w:val="a"/>
    <w:link w:val="Char0"/>
    <w:uiPriority w:val="99"/>
    <w:unhideWhenUsed/>
    <w:rsid w:val="00A002C3"/>
    <w:pPr>
      <w:tabs>
        <w:tab w:val="center" w:pos="4153"/>
        <w:tab w:val="right" w:pos="8306"/>
      </w:tabs>
      <w:snapToGrid w:val="0"/>
      <w:jc w:val="left"/>
    </w:pPr>
    <w:rPr>
      <w:sz w:val="18"/>
      <w:szCs w:val="18"/>
    </w:rPr>
  </w:style>
  <w:style w:type="character" w:customStyle="1" w:styleId="Char0">
    <w:name w:val="页脚 Char"/>
    <w:basedOn w:val="a0"/>
    <w:link w:val="a4"/>
    <w:uiPriority w:val="99"/>
    <w:rsid w:val="00A002C3"/>
    <w:rPr>
      <w:sz w:val="18"/>
      <w:szCs w:val="18"/>
    </w:rPr>
  </w:style>
  <w:style w:type="character" w:customStyle="1" w:styleId="1Char">
    <w:name w:val="标题 1 Char"/>
    <w:basedOn w:val="a0"/>
    <w:link w:val="1"/>
    <w:uiPriority w:val="9"/>
    <w:rsid w:val="00A002C3"/>
    <w:rPr>
      <w:b/>
      <w:bCs/>
      <w:kern w:val="44"/>
      <w:sz w:val="44"/>
      <w:szCs w:val="44"/>
    </w:rPr>
  </w:style>
  <w:style w:type="character" w:customStyle="1" w:styleId="2Char">
    <w:name w:val="标题 2 Char"/>
    <w:basedOn w:val="a0"/>
    <w:link w:val="2"/>
    <w:uiPriority w:val="9"/>
    <w:rsid w:val="005E3511"/>
    <w:rPr>
      <w:rFonts w:asciiTheme="majorHAnsi" w:eastAsiaTheme="majorEastAsia" w:hAnsiTheme="majorHAnsi" w:cstheme="majorBidi"/>
      <w:b/>
      <w:bCs/>
      <w:sz w:val="32"/>
      <w:szCs w:val="32"/>
    </w:rPr>
  </w:style>
  <w:style w:type="character" w:customStyle="1" w:styleId="3Char">
    <w:name w:val="标题 3 Char"/>
    <w:basedOn w:val="a0"/>
    <w:link w:val="3"/>
    <w:uiPriority w:val="9"/>
    <w:rsid w:val="006414C9"/>
    <w:rPr>
      <w:b/>
      <w:bCs/>
      <w:sz w:val="32"/>
      <w:szCs w:val="32"/>
    </w:rPr>
  </w:style>
  <w:style w:type="paragraph" w:styleId="a5">
    <w:name w:val="List Paragraph"/>
    <w:basedOn w:val="a"/>
    <w:uiPriority w:val="34"/>
    <w:qFormat/>
    <w:rsid w:val="005744AD"/>
    <w:pPr>
      <w:ind w:firstLineChars="200" w:firstLine="420"/>
    </w:pPr>
  </w:style>
  <w:style w:type="paragraph" w:styleId="a6">
    <w:name w:val="Balloon Text"/>
    <w:basedOn w:val="a"/>
    <w:link w:val="Char1"/>
    <w:uiPriority w:val="99"/>
    <w:semiHidden/>
    <w:unhideWhenUsed/>
    <w:rsid w:val="00725214"/>
    <w:rPr>
      <w:sz w:val="18"/>
      <w:szCs w:val="18"/>
    </w:rPr>
  </w:style>
  <w:style w:type="character" w:customStyle="1" w:styleId="Char1">
    <w:name w:val="批注框文本 Char"/>
    <w:basedOn w:val="a0"/>
    <w:link w:val="a6"/>
    <w:uiPriority w:val="99"/>
    <w:semiHidden/>
    <w:rsid w:val="00725214"/>
    <w:rPr>
      <w:sz w:val="18"/>
      <w:szCs w:val="18"/>
    </w:rPr>
  </w:style>
  <w:style w:type="character" w:customStyle="1" w:styleId="4Char">
    <w:name w:val="标题 4 Char"/>
    <w:basedOn w:val="a0"/>
    <w:link w:val="4"/>
    <w:uiPriority w:val="9"/>
    <w:rsid w:val="00116C04"/>
    <w:rPr>
      <w:rFonts w:asciiTheme="majorHAnsi" w:eastAsiaTheme="majorEastAsia" w:hAnsiTheme="majorHAnsi" w:cstheme="majorBidi"/>
      <w:b/>
      <w:bCs/>
      <w:sz w:val="28"/>
      <w:szCs w:val="28"/>
    </w:rPr>
  </w:style>
  <w:style w:type="character" w:customStyle="1" w:styleId="5Char">
    <w:name w:val="标题 5 Char"/>
    <w:basedOn w:val="a0"/>
    <w:link w:val="5"/>
    <w:uiPriority w:val="9"/>
    <w:rsid w:val="00524081"/>
    <w:rPr>
      <w:b/>
      <w:bCs/>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31762"/>
    <w:pPr>
      <w:widowControl w:val="0"/>
      <w:jc w:val="both"/>
    </w:pPr>
  </w:style>
  <w:style w:type="paragraph" w:styleId="1">
    <w:name w:val="heading 1"/>
    <w:basedOn w:val="a"/>
    <w:next w:val="a"/>
    <w:link w:val="1Char"/>
    <w:uiPriority w:val="9"/>
    <w:qFormat/>
    <w:rsid w:val="00A002C3"/>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5E3511"/>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unhideWhenUsed/>
    <w:qFormat/>
    <w:rsid w:val="006414C9"/>
    <w:pPr>
      <w:keepNext/>
      <w:keepLines/>
      <w:spacing w:before="260" w:after="260" w:line="416" w:lineRule="auto"/>
      <w:outlineLvl w:val="2"/>
    </w:pPr>
    <w:rPr>
      <w:b/>
      <w:bCs/>
      <w:sz w:val="32"/>
      <w:szCs w:val="32"/>
    </w:rPr>
  </w:style>
  <w:style w:type="paragraph" w:styleId="4">
    <w:name w:val="heading 4"/>
    <w:basedOn w:val="a"/>
    <w:next w:val="a"/>
    <w:link w:val="4Char"/>
    <w:uiPriority w:val="9"/>
    <w:unhideWhenUsed/>
    <w:qFormat/>
    <w:rsid w:val="00116C04"/>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5">
    <w:name w:val="heading 5"/>
    <w:basedOn w:val="a"/>
    <w:next w:val="a"/>
    <w:link w:val="5Char"/>
    <w:uiPriority w:val="9"/>
    <w:unhideWhenUsed/>
    <w:qFormat/>
    <w:rsid w:val="00524081"/>
    <w:pPr>
      <w:keepNext/>
      <w:keepLines/>
      <w:spacing w:before="280" w:after="290" w:line="376" w:lineRule="auto"/>
      <w:outlineLvl w:val="4"/>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A002C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A002C3"/>
    <w:rPr>
      <w:sz w:val="18"/>
      <w:szCs w:val="18"/>
    </w:rPr>
  </w:style>
  <w:style w:type="paragraph" w:styleId="a4">
    <w:name w:val="footer"/>
    <w:basedOn w:val="a"/>
    <w:link w:val="Char0"/>
    <w:uiPriority w:val="99"/>
    <w:unhideWhenUsed/>
    <w:rsid w:val="00A002C3"/>
    <w:pPr>
      <w:tabs>
        <w:tab w:val="center" w:pos="4153"/>
        <w:tab w:val="right" w:pos="8306"/>
      </w:tabs>
      <w:snapToGrid w:val="0"/>
      <w:jc w:val="left"/>
    </w:pPr>
    <w:rPr>
      <w:sz w:val="18"/>
      <w:szCs w:val="18"/>
    </w:rPr>
  </w:style>
  <w:style w:type="character" w:customStyle="1" w:styleId="Char0">
    <w:name w:val="页脚 Char"/>
    <w:basedOn w:val="a0"/>
    <w:link w:val="a4"/>
    <w:uiPriority w:val="99"/>
    <w:rsid w:val="00A002C3"/>
    <w:rPr>
      <w:sz w:val="18"/>
      <w:szCs w:val="18"/>
    </w:rPr>
  </w:style>
  <w:style w:type="character" w:customStyle="1" w:styleId="1Char">
    <w:name w:val="标题 1 Char"/>
    <w:basedOn w:val="a0"/>
    <w:link w:val="1"/>
    <w:uiPriority w:val="9"/>
    <w:rsid w:val="00A002C3"/>
    <w:rPr>
      <w:b/>
      <w:bCs/>
      <w:kern w:val="44"/>
      <w:sz w:val="44"/>
      <w:szCs w:val="44"/>
    </w:rPr>
  </w:style>
  <w:style w:type="character" w:customStyle="1" w:styleId="2Char">
    <w:name w:val="标题 2 Char"/>
    <w:basedOn w:val="a0"/>
    <w:link w:val="2"/>
    <w:uiPriority w:val="9"/>
    <w:rsid w:val="005E3511"/>
    <w:rPr>
      <w:rFonts w:asciiTheme="majorHAnsi" w:eastAsiaTheme="majorEastAsia" w:hAnsiTheme="majorHAnsi" w:cstheme="majorBidi"/>
      <w:b/>
      <w:bCs/>
      <w:sz w:val="32"/>
      <w:szCs w:val="32"/>
    </w:rPr>
  </w:style>
  <w:style w:type="character" w:customStyle="1" w:styleId="3Char">
    <w:name w:val="标题 3 Char"/>
    <w:basedOn w:val="a0"/>
    <w:link w:val="3"/>
    <w:uiPriority w:val="9"/>
    <w:rsid w:val="006414C9"/>
    <w:rPr>
      <w:b/>
      <w:bCs/>
      <w:sz w:val="32"/>
      <w:szCs w:val="32"/>
    </w:rPr>
  </w:style>
  <w:style w:type="paragraph" w:styleId="a5">
    <w:name w:val="List Paragraph"/>
    <w:basedOn w:val="a"/>
    <w:uiPriority w:val="34"/>
    <w:qFormat/>
    <w:rsid w:val="005744AD"/>
    <w:pPr>
      <w:ind w:firstLineChars="200" w:firstLine="420"/>
    </w:pPr>
  </w:style>
  <w:style w:type="paragraph" w:styleId="a6">
    <w:name w:val="Balloon Text"/>
    <w:basedOn w:val="a"/>
    <w:link w:val="Char1"/>
    <w:uiPriority w:val="99"/>
    <w:semiHidden/>
    <w:unhideWhenUsed/>
    <w:rsid w:val="00725214"/>
    <w:rPr>
      <w:sz w:val="18"/>
      <w:szCs w:val="18"/>
    </w:rPr>
  </w:style>
  <w:style w:type="character" w:customStyle="1" w:styleId="Char1">
    <w:name w:val="批注框文本 Char"/>
    <w:basedOn w:val="a0"/>
    <w:link w:val="a6"/>
    <w:uiPriority w:val="99"/>
    <w:semiHidden/>
    <w:rsid w:val="00725214"/>
    <w:rPr>
      <w:sz w:val="18"/>
      <w:szCs w:val="18"/>
    </w:rPr>
  </w:style>
  <w:style w:type="character" w:customStyle="1" w:styleId="4Char">
    <w:name w:val="标题 4 Char"/>
    <w:basedOn w:val="a0"/>
    <w:link w:val="4"/>
    <w:uiPriority w:val="9"/>
    <w:rsid w:val="00116C04"/>
    <w:rPr>
      <w:rFonts w:asciiTheme="majorHAnsi" w:eastAsiaTheme="majorEastAsia" w:hAnsiTheme="majorHAnsi" w:cstheme="majorBidi"/>
      <w:b/>
      <w:bCs/>
      <w:sz w:val="28"/>
      <w:szCs w:val="28"/>
    </w:rPr>
  </w:style>
  <w:style w:type="character" w:customStyle="1" w:styleId="5Char">
    <w:name w:val="标题 5 Char"/>
    <w:basedOn w:val="a0"/>
    <w:link w:val="5"/>
    <w:uiPriority w:val="9"/>
    <w:rsid w:val="00524081"/>
    <w:rPr>
      <w:b/>
      <w:bCs/>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965707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microsoft.com/office/2007/relationships/stylesWithEffects" Target="stylesWithEffect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27</TotalTime>
  <Pages>9</Pages>
  <Words>263</Words>
  <Characters>1500</Characters>
  <Application>Microsoft Office Word</Application>
  <DocSecurity>0</DocSecurity>
  <Lines>12</Lines>
  <Paragraphs>3</Paragraphs>
  <ScaleCrop>false</ScaleCrop>
  <Company/>
  <LinksUpToDate>false</LinksUpToDate>
  <CharactersWithSpaces>1760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ELIAN-JSJ-918</dc:creator>
  <cp:keywords/>
  <dc:description/>
  <cp:lastModifiedBy>ELIAN-JSJ-918</cp:lastModifiedBy>
  <cp:revision>120</cp:revision>
  <dcterms:created xsi:type="dcterms:W3CDTF">2022-12-27T06:45:00Z</dcterms:created>
  <dcterms:modified xsi:type="dcterms:W3CDTF">2023-01-10T10:53:00Z</dcterms:modified>
</cp:coreProperties>
</file>