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10" w:leftChars="100"/>
        <w:jc w:val="center"/>
        <w:rPr>
          <w:rFonts w:ascii="宋体" w:hAnsi="宋体" w:cs="Batang"/>
          <w:b/>
          <w:sz w:val="44"/>
          <w:szCs w:val="44"/>
        </w:rPr>
      </w:pPr>
      <w:r>
        <w:rPr>
          <w:rFonts w:hint="eastAsia" w:ascii="宋体" w:hAnsi="宋体" w:cs="Arial"/>
          <w:b/>
          <w:sz w:val="44"/>
          <w:szCs w:val="44"/>
        </w:rPr>
        <w:t>湖北省药品集中采购系统</w:t>
      </w:r>
    </w:p>
    <w:p>
      <w:pPr>
        <w:ind w:left="210" w:leftChars="100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hint="eastAsia" w:ascii="宋体" w:hAnsi="宋体" w:cs="Batang"/>
          <w:b/>
          <w:sz w:val="44"/>
          <w:szCs w:val="44"/>
        </w:rPr>
        <w:t>区医保局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</w:p>
    <w:p>
      <w:pPr>
        <w:ind w:left="210" w:leftChars="100"/>
        <w:jc w:val="center"/>
        <w:rPr>
          <w:b/>
          <w:sz w:val="44"/>
          <w:szCs w:val="44"/>
        </w:rPr>
      </w:pPr>
    </w:p>
    <w:p>
      <w:pPr>
        <w:ind w:left="210" w:leftChars="100"/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及以上、火狐、搜狗、谷歌 、360极速模式、QQ等主流浏览器，如果出现系统不能点的情况，可以换个浏览器试一下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>
      <w:pPr>
        <w:pStyle w:val="2"/>
      </w:pPr>
      <w:r>
        <w:t>登录系统</w:t>
      </w:r>
    </w:p>
    <w:p>
      <w:pPr>
        <w:ind w:left="210" w:left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如图（1）</w:t>
      </w:r>
      <w:r>
        <w:rPr>
          <w:sz w:val="28"/>
          <w:szCs w:val="28"/>
        </w:rPr>
        <w:t>所示：</w:t>
      </w:r>
    </w:p>
    <w:p>
      <w:pPr>
        <w:ind w:left="210" w:leftChars="100"/>
      </w:pPr>
      <w:r>
        <w:drawing>
          <wp:inline distT="0" distB="0" distL="0" distR="0">
            <wp:extent cx="5274310" cy="2444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/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)</w:t>
      </w:r>
    </w:p>
    <w:p>
      <w:pPr>
        <w:pStyle w:val="10"/>
        <w:numPr>
          <w:ilvl w:val="1"/>
          <w:numId w:val="2"/>
        </w:numPr>
        <w:ind w:left="210" w:leftChars="100" w:firstLineChars="0"/>
        <w:rPr>
          <w:sz w:val="28"/>
          <w:szCs w:val="28"/>
        </w:rPr>
      </w:pPr>
      <w:r>
        <w:rPr>
          <w:sz w:val="28"/>
          <w:szCs w:val="28"/>
        </w:rPr>
        <w:t>输入县</w:t>
      </w:r>
      <w:r>
        <w:rPr>
          <w:rFonts w:hint="eastAsia"/>
          <w:sz w:val="28"/>
          <w:szCs w:val="28"/>
        </w:rPr>
        <w:t>、区医保局</w:t>
      </w:r>
      <w:r>
        <w:rPr>
          <w:sz w:val="28"/>
          <w:szCs w:val="28"/>
        </w:rPr>
        <w:t>用户名，密码</w:t>
      </w:r>
      <w:r>
        <w:rPr>
          <w:rFonts w:hint="eastAsia"/>
          <w:sz w:val="28"/>
          <w:szCs w:val="28"/>
        </w:rPr>
        <w:t>，验证码。登录系统。</w:t>
      </w:r>
    </w:p>
    <w:p>
      <w:pPr>
        <w:pStyle w:val="2"/>
      </w:pPr>
      <w:r>
        <w:rPr>
          <w:rFonts w:hint="eastAsia"/>
        </w:rPr>
        <w:t>修改</w:t>
      </w:r>
      <w:r>
        <w:t>密码</w:t>
      </w:r>
    </w:p>
    <w:p>
      <w:pPr>
        <w:ind w:left="210" w:left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修改密码</w:t>
      </w:r>
      <w:r>
        <w:rPr>
          <w:rFonts w:hint="eastAsia"/>
          <w:sz w:val="28"/>
          <w:szCs w:val="28"/>
        </w:rPr>
        <w:t>】，对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（2）</w:t>
      </w:r>
      <w:r>
        <w:rPr>
          <w:sz w:val="28"/>
          <w:szCs w:val="28"/>
        </w:rPr>
        <w:t>所示：</w:t>
      </w:r>
    </w:p>
    <w:p>
      <w:pPr>
        <w:ind w:left="210" w:leftChars="10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3675" cy="2562225"/>
            <wp:effectExtent l="0" t="0" r="3175" b="9525"/>
            <wp:docPr id="13" name="图片 13" descr="C:\Users\ELIAN-~1\AppData\Local\Temp\16323251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ELIAN-~1\AppData\Local\Temp\1632325159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leftChars="1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</w:p>
    <w:p>
      <w:pPr>
        <w:ind w:left="210" w:leftChars="100"/>
        <w:rPr>
          <w:sz w:val="28"/>
          <w:szCs w:val="28"/>
        </w:rPr>
      </w:pPr>
    </w:p>
    <w:p>
      <w:pPr>
        <w:ind w:left="210" w:leftChars="100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4）输入原始密码和新密码后点击确定修改，如图（3）</w:t>
      </w:r>
      <w:r>
        <w:rPr>
          <w:sz w:val="28"/>
          <w:szCs w:val="28"/>
        </w:rPr>
        <w:t>所示：</w:t>
      </w:r>
    </w:p>
    <w:p>
      <w:pPr>
        <w:ind w:left="210" w:leftChars="100"/>
        <w:jc w:val="center"/>
      </w:pPr>
      <w:r>
        <w:drawing>
          <wp:inline distT="0" distB="0" distL="114300" distR="114300">
            <wp:extent cx="5269230" cy="2637790"/>
            <wp:effectExtent l="0" t="0" r="7620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leftChars="1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图(3)</w:t>
      </w:r>
    </w:p>
    <w:p/>
    <w:p>
      <w:pPr>
        <w:pStyle w:val="2"/>
      </w:pPr>
      <w:r>
        <w:t>交易系统</w:t>
      </w:r>
    </w:p>
    <w:p>
      <w:pPr>
        <w:pStyle w:val="10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10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10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3"/>
      </w:pPr>
      <w:r>
        <w:rPr>
          <w:rFonts w:hint="eastAsia"/>
        </w:rPr>
        <w:t>3</w:t>
      </w:r>
      <w:r>
        <w:t>.1</w:t>
      </w:r>
      <w:r>
        <w:rPr>
          <w:rFonts w:hint="eastAsia"/>
        </w:rPr>
        <w:t>省级药品采购目录</w:t>
      </w:r>
    </w:p>
    <w:p>
      <w:pPr>
        <w:ind w:firstLine="280" w:firstLine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1、系统功能说明</w:t>
      </w:r>
      <w:r>
        <w:rPr>
          <w:sz w:val="28"/>
          <w:szCs w:val="28"/>
        </w:rPr>
        <w:t>：</w:t>
      </w:r>
    </w:p>
    <w:p>
      <w:pPr>
        <w:ind w:firstLine="280" w:firstLineChars="100"/>
        <w:jc w:val="left"/>
        <w:rPr>
          <w:sz w:val="28"/>
          <w:szCs w:val="28"/>
        </w:rPr>
      </w:pP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卫生局查看所有药品采购目录。</w:t>
      </w:r>
    </w:p>
    <w:p>
      <w:pPr>
        <w:pStyle w:val="10"/>
        <w:numPr>
          <w:ilvl w:val="1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>
      <w:pPr>
        <w:ind w:left="283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【省级药品采购目录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省级药品采购目录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进入药品目录查看，可</w:t>
      </w:r>
      <w:r>
        <w:rPr>
          <w:sz w:val="28"/>
          <w:szCs w:val="28"/>
        </w:rPr>
        <w:t>查看系统中</w:t>
      </w:r>
      <w:r>
        <w:rPr>
          <w:rFonts w:hint="eastAsia"/>
          <w:sz w:val="28"/>
          <w:szCs w:val="28"/>
        </w:rPr>
        <w:t>常用</w:t>
      </w:r>
      <w:r>
        <w:rPr>
          <w:sz w:val="28"/>
          <w:szCs w:val="28"/>
        </w:rPr>
        <w:t>可采购的所有</w:t>
      </w:r>
      <w:r>
        <w:rPr>
          <w:rFonts w:hint="eastAsia"/>
          <w:sz w:val="28"/>
          <w:szCs w:val="28"/>
        </w:rPr>
        <w:t>药品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。如图所示：</w:t>
      </w:r>
    </w:p>
    <w:p>
      <w:pPr>
        <w:ind w:left="283"/>
        <w:jc w:val="left"/>
      </w:pPr>
      <w:r>
        <w:drawing>
          <wp:inline distT="0" distB="0" distL="0" distR="0">
            <wp:extent cx="5274310" cy="30861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3"/>
      </w:pPr>
      <w:r>
        <w:rPr>
          <w:rFonts w:hint="eastAsia"/>
        </w:rPr>
        <w:t>3</w:t>
      </w:r>
      <w:r>
        <w:t>.2</w:t>
      </w:r>
      <w:r>
        <w:rPr>
          <w:rFonts w:hint="eastAsia"/>
        </w:rPr>
        <w:t>订单管理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订单管理-订单周期查看</w:t>
      </w:r>
      <w:r>
        <w:rPr>
          <w:rFonts w:hint="eastAsia"/>
          <w:sz w:val="28"/>
          <w:szCs w:val="28"/>
        </w:rPr>
        <w:t>】可根据订单明细状态查询具体的订单明细 如图所示</w:t>
      </w:r>
    </w:p>
    <w:p>
      <w:r>
        <w:drawing>
          <wp:inline distT="0" distB="0" distL="0" distR="0">
            <wp:extent cx="5274310" cy="25031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3</w:t>
      </w:r>
      <w:r>
        <w:t xml:space="preserve">.3 </w:t>
      </w:r>
      <w:r>
        <w:rPr>
          <w:rFonts w:hint="eastAsia"/>
        </w:rPr>
        <w:t>子用户管理</w:t>
      </w:r>
    </w:p>
    <w:p>
      <w:pPr>
        <w:spacing w:line="360" w:lineRule="auto"/>
        <w:ind w:firstLine="280" w:firstLineChars="10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1、系统功能说明</w:t>
      </w:r>
      <w:r>
        <w:rPr>
          <w:sz w:val="28"/>
          <w:szCs w:val="28"/>
        </w:rPr>
        <w:t>：</w:t>
      </w:r>
    </w:p>
    <w:p>
      <w:pPr>
        <w:spacing w:line="360" w:lineRule="auto"/>
        <w:ind w:firstLine="280" w:firstLineChars="10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功能主要</w:t>
      </w:r>
      <w:r>
        <w:rPr>
          <w:rFonts w:hint="eastAsia"/>
          <w:sz w:val="28"/>
          <w:szCs w:val="28"/>
        </w:rPr>
        <w:t>查看子用户管理信息。</w:t>
      </w:r>
    </w:p>
    <w:p>
      <w:pPr>
        <w:spacing w:line="360" w:lineRule="auto"/>
        <w:ind w:firstLine="280" w:firstLineChars="10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>
      <w:pPr>
        <w:pStyle w:val="10"/>
        <w:numPr>
          <w:ilvl w:val="0"/>
          <w:numId w:val="4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子用户管理</w:t>
      </w:r>
    </w:p>
    <w:p>
      <w:pPr>
        <w:pStyle w:val="10"/>
        <w:spacing w:line="360" w:lineRule="auto"/>
        <w:ind w:left="210" w:leftChars="100" w:firstLine="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【子用户管理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子用户列表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进入功能页面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所示：</w:t>
      </w:r>
    </w:p>
    <w:p>
      <w:pPr>
        <w:spacing w:line="360" w:lineRule="auto"/>
        <w:ind w:firstLine="280" w:firstLineChars="10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4930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10"/>
        <w:ind w:left="210" w:leftChars="100" w:firstLine="0" w:firstLineChars="0"/>
        <w:rPr>
          <w:sz w:val="28"/>
          <w:szCs w:val="28"/>
        </w:rPr>
      </w:pPr>
    </w:p>
    <w:p>
      <w:pPr>
        <w:pStyle w:val="3"/>
        <w:rPr>
          <w:b w:val="0"/>
          <w:bCs w:val="0"/>
        </w:rPr>
      </w:pPr>
      <w:r>
        <w:rPr>
          <w:rFonts w:hint="eastAsia"/>
        </w:rPr>
        <w:t>3</w:t>
      </w:r>
      <w:r>
        <w:t xml:space="preserve">.4 </w:t>
      </w:r>
      <w:r>
        <w:rPr>
          <w:rFonts w:hint="eastAsia"/>
        </w:rPr>
        <w:t>医院账户管理</w:t>
      </w:r>
    </w:p>
    <w:p>
      <w:pPr>
        <w:rPr>
          <w:sz w:val="28"/>
          <w:szCs w:val="28"/>
        </w:rPr>
      </w:pPr>
      <w:r>
        <w:rPr>
          <w:rFonts w:asciiTheme="majorHAnsi" w:hAnsiTheme="majorHAnsi" w:eastAsiaTheme="majorEastAsia" w:cstheme="majorBidi"/>
          <w:b/>
          <w:bCs/>
          <w:sz w:val="32"/>
          <w:szCs w:val="32"/>
        </w:rPr>
        <w:t xml:space="preserve">  1</w:t>
      </w:r>
      <w:r>
        <w:rPr>
          <w:rFonts w:hint="eastAsia" w:asciiTheme="majorHAnsi" w:hAnsiTheme="majorHAnsi" w:eastAsiaTheme="majorEastAsia" w:cstheme="majorBidi"/>
          <w:b/>
          <w:bCs/>
          <w:sz w:val="32"/>
          <w:szCs w:val="32"/>
        </w:rPr>
        <w:t>，</w:t>
      </w: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医院账户管理-医院账户信息</w:t>
      </w:r>
      <w:r>
        <w:rPr>
          <w:rFonts w:hint="eastAsia"/>
          <w:sz w:val="28"/>
          <w:szCs w:val="28"/>
        </w:rPr>
        <w:t>】可查看辖区内所有医疗机构信息，如图</w:t>
      </w:r>
    </w:p>
    <w:p>
      <w:r>
        <w:rPr>
          <w:rFonts w:hint="eastAsia"/>
          <w:sz w:val="28"/>
          <w:szCs w:val="28"/>
        </w:rPr>
        <w:t xml:space="preserve"> </w:t>
      </w:r>
      <w:r>
        <w:t xml:space="preserve"> </w:t>
      </w:r>
      <w:r>
        <w:drawing>
          <wp:inline distT="0" distB="0" distL="0" distR="0">
            <wp:extent cx="5274310" cy="25247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 w:eastAsiaTheme="majorEastAsia" w:cstheme="majorBidi"/>
          <w:b/>
          <w:bCs/>
          <w:sz w:val="32"/>
          <w:szCs w:val="32"/>
        </w:rPr>
      </w:pPr>
    </w:p>
    <w:p>
      <w:pPr>
        <w:rPr>
          <w:rFonts w:asciiTheme="majorHAnsi" w:hAnsiTheme="majorHAnsi" w:eastAsiaTheme="majorEastAsia" w:cstheme="majorBidi"/>
          <w:b/>
          <w:bCs/>
          <w:sz w:val="32"/>
          <w:szCs w:val="32"/>
        </w:rPr>
      </w:pPr>
    </w:p>
    <w:p>
      <w:pPr>
        <w:rPr>
          <w:rFonts w:asciiTheme="majorHAnsi" w:hAnsiTheme="majorHAnsi" w:eastAsiaTheme="majorEastAsia" w:cstheme="majorBidi"/>
          <w:b/>
          <w:bCs/>
          <w:sz w:val="32"/>
          <w:szCs w:val="32"/>
        </w:rPr>
      </w:pPr>
    </w:p>
    <w:p>
      <w:pPr>
        <w:rPr>
          <w:rFonts w:asciiTheme="majorHAnsi" w:hAnsiTheme="majorHAnsi" w:eastAsiaTheme="majorEastAsia" w:cstheme="majorBidi"/>
          <w:b/>
          <w:bCs/>
          <w:sz w:val="32"/>
          <w:szCs w:val="32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点击上面卫生室列表可查看辖区内所有卫生室信息，如下图所示</w:t>
      </w:r>
      <w:r>
        <w:rPr>
          <w:sz w:val="28"/>
          <w:szCs w:val="28"/>
        </w:rPr>
        <w:drawing>
          <wp:inline distT="0" distB="0" distL="0" distR="0">
            <wp:extent cx="5274310" cy="25304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四、监管系统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1.带量采购专区。可以查询本地区各批次带量采购情况，分首年、接续、续约批次，含明细和汇总情况。如下图。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4785" cy="2237740"/>
            <wp:effectExtent l="0" t="0" r="12065" b="10160"/>
            <wp:docPr id="4" name="图片 4" descr="1697765523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77655237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1372870"/>
            <wp:effectExtent l="0" t="0" r="10160" b="17780"/>
            <wp:docPr id="5" name="图片 5" descr="169776563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77656313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按医疗机构统计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可查询本地对应医疗机构的采购情况。如下图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405380"/>
            <wp:effectExtent l="0" t="0" r="13970" b="13970"/>
            <wp:docPr id="7" name="图片 7" descr="169776574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77657420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按地区统计、按产品统计、按企业统计查询方式同上。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2E9FE9"/>
    <w:multiLevelType w:val="singleLevel"/>
    <w:tmpl w:val="BB2E9FE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58A7DAE"/>
    <w:multiLevelType w:val="multilevel"/>
    <w:tmpl w:val="158A7DAE"/>
    <w:lvl w:ilvl="0" w:tentative="0">
      <w:start w:val="1"/>
      <w:numFmt w:val="japaneseCounting"/>
      <w:lvlText w:val="%1、"/>
      <w:lvlJc w:val="left"/>
      <w:pPr>
        <w:ind w:left="1003" w:hanging="72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1003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6E310BD"/>
    <w:multiLevelType w:val="multilevel"/>
    <w:tmpl w:val="26E310B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3">
    <w:nsid w:val="57423D40"/>
    <w:multiLevelType w:val="multilevel"/>
    <w:tmpl w:val="57423D40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、"/>
      <w:lvlJc w:val="left"/>
      <w:pPr>
        <w:ind w:left="1004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8C2252B"/>
    <w:multiLevelType w:val="multilevel"/>
    <w:tmpl w:val="68C2252B"/>
    <w:lvl w:ilvl="0" w:tentative="0">
      <w:start w:val="1"/>
      <w:numFmt w:val="bullet"/>
      <w:lvlText w:val=""/>
      <w:lvlJc w:val="left"/>
      <w:pPr>
        <w:ind w:left="703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23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43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63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83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03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23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43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63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JhYjU1MDhiNDc4ZmQxMGE2OGUzNTBjY2QxYzYzNDIifQ=="/>
  </w:docVars>
  <w:rsids>
    <w:rsidRoot w:val="00FB044E"/>
    <w:rsid w:val="00166647"/>
    <w:rsid w:val="0033561B"/>
    <w:rsid w:val="00455C69"/>
    <w:rsid w:val="005D0371"/>
    <w:rsid w:val="006434EA"/>
    <w:rsid w:val="0069250E"/>
    <w:rsid w:val="00864417"/>
    <w:rsid w:val="008923A5"/>
    <w:rsid w:val="0093397B"/>
    <w:rsid w:val="009555A4"/>
    <w:rsid w:val="00A5371F"/>
    <w:rsid w:val="00B476C4"/>
    <w:rsid w:val="00BC6E5E"/>
    <w:rsid w:val="00CC13F7"/>
    <w:rsid w:val="00EE2CA4"/>
    <w:rsid w:val="00F85EF0"/>
    <w:rsid w:val="00FB044E"/>
    <w:rsid w:val="00FC0F75"/>
    <w:rsid w:val="00FF7203"/>
    <w:rsid w:val="12D51E71"/>
    <w:rsid w:val="49754339"/>
    <w:rsid w:val="6338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字符"/>
    <w:basedOn w:val="7"/>
    <w:link w:val="2"/>
    <w:qFormat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9">
    <w:name w:val="标题 2 字符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118</Words>
  <Characters>679</Characters>
  <Lines>5</Lines>
  <Paragraphs>1</Paragraphs>
  <TotalTime>160</TotalTime>
  <ScaleCrop>false</ScaleCrop>
  <LinksUpToDate>false</LinksUpToDate>
  <CharactersWithSpaces>796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2021-09-22T15:32:00Z</dcterms:created>
  <dc:creator>ELIAN-FM-JSJ297</dc:creator>
  <cp:lastModifiedBy>sarah</cp:lastModifiedBy>
  <dcterms:modified xsi:type="dcterms:W3CDTF">2023-10-20T01:37:04Z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46F492393083432E9AAC019539DEC400_12</vt:lpwstr>
  </property>
</Properties>
</file>