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7E1C47" w:rsidRPr="007E1C47">
        <w:rPr>
          <w:rFonts w:ascii="宋体" w:hAnsi="宋体" w:hint="eastAsia"/>
          <w:sz w:val="32"/>
          <w:szCs w:val="32"/>
        </w:rPr>
        <w:t>上海荣恒医药有限公司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</w:p>
    <w:p w:rsidR="005558EE" w:rsidRPr="0027749C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Pr="00830DCA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3B2FF9">
        <w:rPr>
          <w:rFonts w:ascii="宋体" w:hAnsi="宋体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月</w:t>
      </w:r>
      <w:r w:rsidR="003B2FF9">
        <w:rPr>
          <w:rFonts w:ascii="宋体" w:hAnsi="宋体"/>
          <w:sz w:val="32"/>
          <w:szCs w:val="32"/>
        </w:rPr>
        <w:t>2</w:t>
      </w:r>
      <w:r w:rsidR="001E511F">
        <w:rPr>
          <w:rFonts w:ascii="宋体" w:hAnsi="宋体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7"/>
        <w:gridCol w:w="1136"/>
        <w:gridCol w:w="433"/>
        <w:gridCol w:w="701"/>
        <w:gridCol w:w="821"/>
        <w:gridCol w:w="1513"/>
        <w:gridCol w:w="968"/>
        <w:gridCol w:w="2061"/>
        <w:gridCol w:w="3562"/>
        <w:gridCol w:w="11"/>
      </w:tblGrid>
      <w:tr w:rsidR="004D2142" w:rsidTr="00C9367E">
        <w:trPr>
          <w:trHeight w:val="1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3B2FF9" w:rsidTr="00C9367E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79090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硫酸羟氯喹片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200mg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J0754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SJ334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英国 Sanofi-Synthelabo Ltd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F9" w:rsidRPr="0070734C" w:rsidRDefault="003B2FF9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上海荣恒医药有限公司（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J3666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6F0EE7" w:rsidTr="00C9367E">
        <w:trPr>
          <w:trHeight w:val="1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80460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麦考酚钠肠溶片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肠溶片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180mg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6F0EE7" w:rsidTr="00C9367E">
        <w:trPr>
          <w:trHeight w:val="1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45324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注射用维替泊芬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粉针剂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15mg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33257D" w:rsidTr="00C9367E">
        <w:trPr>
          <w:trHeight w:val="1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7D" w:rsidRPr="0070734C" w:rsidRDefault="0033257D" w:rsidP="003325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bookmarkStart w:id="0" w:name="_GoBack" w:colFirst="8" w:colLast="9"/>
            <w:r>
              <w:rPr>
                <w:rFonts w:asciiTheme="minorEastAsia" w:eastAsiaTheme="minorEastAsia" w:hAnsiTheme="minorEastAsia"/>
                <w:sz w:val="18"/>
                <w:szCs w:val="18"/>
              </w:rPr>
              <w:t>29695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7D" w:rsidRPr="0070734C" w:rsidRDefault="0033257D" w:rsidP="0033257D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2155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环孢素注射液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7D" w:rsidRPr="0070734C" w:rsidRDefault="0033257D" w:rsidP="0033257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2155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7D" w:rsidRPr="0070734C" w:rsidRDefault="0033257D" w:rsidP="0033257D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2155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5ml:250mg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7D" w:rsidRPr="0070734C" w:rsidRDefault="0033257D" w:rsidP="0033257D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D2155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7D" w:rsidRPr="0070734C" w:rsidRDefault="0033257D" w:rsidP="0033257D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7D" w:rsidRPr="0070734C" w:rsidRDefault="0033257D" w:rsidP="0033257D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7D" w:rsidRPr="0070734C" w:rsidRDefault="0033257D" w:rsidP="0033257D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7D" w:rsidRPr="0070734C" w:rsidRDefault="0033257D" w:rsidP="0033257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7D" w:rsidRPr="0070734C" w:rsidRDefault="0033257D" w:rsidP="0033257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7D" w:rsidRPr="0070734C" w:rsidRDefault="0033257D" w:rsidP="003325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bookmarkEnd w:id="0"/>
      <w:tr w:rsidR="006F0EE7" w:rsidTr="00C9367E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108521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二甲双胍维格列汀片(II)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每片含盐酸二甲双胍850mg和维格列汀50mg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6F0EE7" w:rsidP="00FF1D1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7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FF1D18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93251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雷珠单抗注射液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10mg/ml，每瓶装量0.20ml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J0914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诺华制药有限公司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FF1D18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117896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雷珠单抗注射液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10mg/ml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，每瓶装量0.165ml/支（预充式）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J0914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诺华制药有限公司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8" w:rsidRPr="0070734C" w:rsidRDefault="00FF1D18" w:rsidP="00FF1D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北京诺华制药有限公司（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J3316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BE1942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106351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重组促卵泡素</w:t>
            </w:r>
            <w:r w:rsidRPr="0070734C">
              <w:rPr>
                <w:rFonts w:asciiTheme="minorEastAsia" w:eastAsiaTheme="minorEastAsia" w:hAnsiTheme="minorEastAsia" w:cs="Cambria"/>
                <w:color w:val="363636"/>
                <w:sz w:val="18"/>
                <w:szCs w:val="18"/>
              </w:rPr>
              <w:t>β</w:t>
            </w: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0.5ml:50IU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SJ419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Merck Sharp &amp; Dohme Limited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42" w:rsidRPr="0070734C" w:rsidRDefault="00BE1942" w:rsidP="00BE19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进口产品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总代变更，变更后总代为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上海默沙东医药贸易有限公司（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J3425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C57D4D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77640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注射用达托霉素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0.5g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S0988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阿斯利康制药有限公司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S0988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C57D4D" w:rsidP="00C57D4D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0734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阿斯利康制药有限公司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D" w:rsidRPr="0070734C" w:rsidRDefault="00136139" w:rsidP="00C57D4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进口产品国内分包装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企业变更，变更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后</w:t>
            </w:r>
            <w: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生产企业及申报企业均为</w:t>
            </w:r>
            <w:r w:rsidRPr="00136139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杭州默沙东制药有限公司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613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S0811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70734C">
              <w:rPr>
                <w:rFonts w:asciiTheme="minorEastAsia" w:eastAsiaTheme="minorEastAsia" w:hAnsiTheme="minorEastAsia"/>
                <w:sz w:val="18"/>
                <w:szCs w:val="18"/>
              </w:rPr>
              <w:t>其他</w:t>
            </w:r>
            <w:r w:rsidRPr="0070734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不变</w:t>
            </w:r>
          </w:p>
        </w:tc>
      </w:tr>
      <w:tr w:rsidR="0070734C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C3C85" w:rsidRDefault="0070734C" w:rsidP="006A5842">
            <w:pPr>
              <w:jc w:val="center"/>
              <w:rPr>
                <w:sz w:val="18"/>
                <w:szCs w:val="18"/>
              </w:rPr>
            </w:pPr>
            <w:r w:rsidRPr="00DD45F8">
              <w:rPr>
                <w:sz w:val="18"/>
                <w:szCs w:val="18"/>
              </w:rPr>
              <w:t>67762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异丙托溴铵气雾剂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气雾剂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10ml:4mg(20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揿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S1587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上海勃林格殷格翰药业有限公司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S1587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上海勃林格殷格翰药业有限公司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646D57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，变更后通用名为</w:t>
            </w:r>
            <w:r w:rsidRPr="00DD45F8">
              <w:rPr>
                <w:rFonts w:ascii="Lucida Sans" w:hAnsi="Lucida Sans" w:hint="eastAsia"/>
                <w:color w:val="363636"/>
                <w:sz w:val="18"/>
                <w:szCs w:val="18"/>
              </w:rPr>
              <w:t>异丙托溴铵吸入气雾剂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剂型为</w:t>
            </w:r>
            <w:r w:rsidRPr="00DD45F8">
              <w:rPr>
                <w:rFonts w:ascii="Lucida Sans" w:hAnsi="Lucida Sans" w:hint="eastAsia"/>
                <w:color w:val="363636"/>
                <w:sz w:val="18"/>
                <w:szCs w:val="18"/>
              </w:rPr>
              <w:t>吸入气雾剂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0734C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DD45F8" w:rsidRDefault="0070734C" w:rsidP="006A5842">
            <w:pPr>
              <w:jc w:val="center"/>
              <w:rPr>
                <w:sz w:val="18"/>
                <w:szCs w:val="18"/>
              </w:rPr>
            </w:pPr>
            <w:r w:rsidRPr="000C4C2D">
              <w:rPr>
                <w:sz w:val="18"/>
                <w:szCs w:val="18"/>
              </w:rPr>
              <w:lastRenderedPageBreak/>
              <w:t>79090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硫酸羟氯喹片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200mg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SJ334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0C4C2D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>英国</w:t>
            </w:r>
            <w:r w:rsidRPr="000C4C2D">
              <w:rPr>
                <w:rFonts w:ascii="Lucida Sans" w:hAnsi="Lucida Sans"/>
                <w:color w:val="363636"/>
                <w:sz w:val="18"/>
                <w:szCs w:val="18"/>
              </w:rPr>
              <w:t xml:space="preserve"> Sanofi-Synthelabo Ltd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646D57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总代为</w:t>
            </w:r>
            <w:r w:rsidRPr="000C4C2D">
              <w:rPr>
                <w:rFonts w:ascii="Lucida Sans" w:hAnsi="Lucida Sans" w:hint="eastAsia"/>
                <w:color w:val="363636"/>
                <w:sz w:val="18"/>
                <w:szCs w:val="18"/>
              </w:rPr>
              <w:t>上海荣恒医药有限公司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J3666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0734C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BC6314" w:rsidRDefault="0070734C" w:rsidP="006A58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阿达帕林凝胶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外用凝胶剂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30g:30mg(0.1%)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管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SJ039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17614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614">
              <w:rPr>
                <w:rFonts w:ascii="Lucida Sans" w:hAnsi="Lucida Sans"/>
                <w:color w:val="363636"/>
                <w:sz w:val="18"/>
                <w:szCs w:val="18"/>
              </w:rPr>
              <w:t>法国高德美制药公司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646D57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总代为</w:t>
            </w:r>
            <w:r w:rsidRPr="00417614">
              <w:rPr>
                <w:rFonts w:ascii="Lucida Sans" w:hAnsi="Lucida Sans" w:hint="eastAsia"/>
                <w:color w:val="363636"/>
                <w:sz w:val="18"/>
                <w:szCs w:val="18"/>
              </w:rPr>
              <w:t>北京科园信海医药经营有限公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J0383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0734C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BC6314" w:rsidRDefault="0070734C" w:rsidP="006A5842">
            <w:pPr>
              <w:jc w:val="center"/>
              <w:rPr>
                <w:sz w:val="18"/>
                <w:szCs w:val="18"/>
              </w:rPr>
            </w:pPr>
            <w:r w:rsidRPr="00FE2CAC">
              <w:rPr>
                <w:sz w:val="18"/>
                <w:szCs w:val="18"/>
              </w:rPr>
              <w:t>82688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百蕊颗粒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S1267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安徽九华华源药业有限公司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原香港九华华源集团滁州药业有限公司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S1267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安徽九华华源药业有限公司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原香港九华华源集团滁州药业有限公司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646D57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E2CAC">
              <w:rPr>
                <w:rFonts w:ascii="Lucida Sans" w:hAnsi="Lucida Sans" w:hint="eastAsia"/>
                <w:color w:val="363636"/>
                <w:sz w:val="18"/>
                <w:szCs w:val="18"/>
              </w:rPr>
              <w:t>规格变更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变更后规格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FE2CAC">
              <w:rPr>
                <w:rFonts w:ascii="Lucida Sans" w:hAnsi="Lucida Sans" w:hint="eastAsia"/>
                <w:color w:val="363636"/>
                <w:sz w:val="18"/>
                <w:szCs w:val="18"/>
              </w:rPr>
              <w:t>每</w:t>
            </w:r>
            <w:r w:rsidRPr="00FE2CAC">
              <w:rPr>
                <w:rFonts w:ascii="Lucida Sans" w:hAnsi="Lucida Sans" w:hint="eastAsia"/>
                <w:color w:val="363636"/>
                <w:sz w:val="18"/>
                <w:szCs w:val="18"/>
              </w:rPr>
              <w:t>1g</w:t>
            </w:r>
            <w:r w:rsidRPr="00FE2CAC">
              <w:rPr>
                <w:rFonts w:ascii="Lucida Sans" w:hAnsi="Lucida Sans" w:hint="eastAsia"/>
                <w:color w:val="363636"/>
                <w:sz w:val="18"/>
                <w:szCs w:val="18"/>
              </w:rPr>
              <w:t>相当于饮片</w:t>
            </w:r>
            <w:r w:rsidRPr="00FE2CAC">
              <w:rPr>
                <w:rFonts w:ascii="Lucida Sans" w:hAnsi="Lucida Sans" w:hint="eastAsia"/>
                <w:color w:val="363636"/>
                <w:sz w:val="18"/>
                <w:szCs w:val="18"/>
              </w:rPr>
              <w:t>2.4g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70734C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4C3C85" w:rsidRDefault="0070734C" w:rsidP="006A5842">
            <w:pPr>
              <w:jc w:val="center"/>
              <w:rPr>
                <w:sz w:val="18"/>
                <w:szCs w:val="18"/>
              </w:rPr>
            </w:pPr>
            <w:r w:rsidRPr="00DD45F8">
              <w:rPr>
                <w:sz w:val="18"/>
                <w:szCs w:val="18"/>
              </w:rPr>
              <w:t>67762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异丙托溴铵气雾剂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气雾剂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10ml:4mg(20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揿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S1587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上海勃林格殷格翰药业有限公司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S1587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上海勃林格殷格翰药业有限公司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C" w:rsidRPr="00646D57" w:rsidRDefault="0070734C" w:rsidP="006A58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，变更后通用名为</w:t>
            </w:r>
            <w:r w:rsidRPr="00DD45F8">
              <w:rPr>
                <w:rFonts w:ascii="Lucida Sans" w:hAnsi="Lucida Sans" w:hint="eastAsia"/>
                <w:color w:val="363636"/>
                <w:sz w:val="18"/>
                <w:szCs w:val="18"/>
              </w:rPr>
              <w:t>异丙托溴铵吸入气雾剂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剂型为</w:t>
            </w:r>
            <w:r w:rsidRPr="00DD45F8">
              <w:rPr>
                <w:rFonts w:ascii="Lucida Sans" w:hAnsi="Lucida Sans" w:hint="eastAsia"/>
                <w:color w:val="363636"/>
                <w:sz w:val="18"/>
                <w:szCs w:val="18"/>
              </w:rPr>
              <w:t>吸入气雾剂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A5842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sz w:val="18"/>
                <w:szCs w:val="18"/>
              </w:rPr>
              <w:t>75776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丙泊酚注射液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50ml:500mg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S1239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北京费森尤斯卡比医药有限公司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S1239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北京费森尤斯卡比医药有限公司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通用名变更</w:t>
            </w: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</w:t>
            </w:r>
            <w:r w:rsidRPr="006A584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变更通用名为：丙泊酚乳状注射液，</w:t>
            </w: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  <w:tr w:rsidR="006A5842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sz w:val="18"/>
                <w:szCs w:val="18"/>
              </w:rPr>
              <w:t>79687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丙泊酚注射液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50ml:1g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S1239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北京费森尤斯卡比医药有限公司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S1239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北京费森尤斯卡比医药有限公司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42" w:rsidRPr="006A5842" w:rsidRDefault="006A5842" w:rsidP="006A584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6A584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通用名变更</w:t>
            </w: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</w:t>
            </w:r>
            <w:r w:rsidRPr="006A5842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变更通用名为：丙泊酚乳状注射液，</w:t>
            </w:r>
            <w:r w:rsidRPr="006A5842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  <w:tr w:rsidR="00893F9B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43984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缩宫素鼻喷雾剂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鼻喷雾剂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5ml:200IU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S2372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四川美科制药有限公司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S2372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四川美科制药有限公司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</w:t>
            </w: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</w:t>
            </w:r>
            <w:r w:rsidRPr="007E1C4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变更后生产企业</w:t>
            </w: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为</w:t>
            </w:r>
            <w:r w:rsidRPr="007E1C4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四川德峰药业有限公司（S3011），</w:t>
            </w: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  <w:tr w:rsidR="00893F9B" w:rsidTr="00C9367E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 w:hint="eastAsia"/>
                <w:sz w:val="18"/>
                <w:szCs w:val="18"/>
              </w:rPr>
              <w:t>104615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缩宫素鼻喷雾剂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鼻喷雾剂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10ml/瓶(5ml:200单位，每喷0.1ml(相当4单位))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S2372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四川美科制药有限公司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S2372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四川美科制药有限公司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9B" w:rsidRPr="007E1C47" w:rsidRDefault="00893F9B" w:rsidP="00893F9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E1C4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</w:t>
            </w: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</w:t>
            </w:r>
            <w:r w:rsidRPr="007E1C4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变更后生产企业</w:t>
            </w: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为</w:t>
            </w:r>
            <w:r w:rsidRPr="007E1C47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四川德峰药业有限公司（S3011），</w:t>
            </w:r>
            <w:r w:rsidRPr="007E1C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其他不变</w:t>
            </w:r>
          </w:p>
        </w:tc>
      </w:tr>
    </w:tbl>
    <w:p w:rsidR="00742C45" w:rsidRDefault="00742C45" w:rsidP="00E85210">
      <w:pPr>
        <w:rPr>
          <w:b/>
          <w:szCs w:val="21"/>
        </w:rPr>
      </w:pPr>
    </w:p>
    <w:p w:rsidR="00EA5EDC" w:rsidRDefault="00EA5EDC" w:rsidP="00E85210">
      <w:pPr>
        <w:rPr>
          <w:b/>
          <w:szCs w:val="21"/>
        </w:rPr>
      </w:pPr>
    </w:p>
    <w:p w:rsidR="003E410D" w:rsidRDefault="003E410D" w:rsidP="00E85210">
      <w:pPr>
        <w:rPr>
          <w:b/>
          <w:szCs w:val="21"/>
        </w:rPr>
      </w:pPr>
    </w:p>
    <w:p w:rsidR="0025557C" w:rsidRDefault="0025557C" w:rsidP="00E85210">
      <w:pPr>
        <w:rPr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5528"/>
        <w:gridCol w:w="5419"/>
      </w:tblGrid>
      <w:tr w:rsidR="00A652B3" w:rsidTr="007D534B">
        <w:trPr>
          <w:trHeight w:val="523"/>
        </w:trPr>
        <w:tc>
          <w:tcPr>
            <w:tcW w:w="3227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528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419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70734C" w:rsidTr="00D53021">
        <w:trPr>
          <w:trHeight w:val="420"/>
        </w:trPr>
        <w:tc>
          <w:tcPr>
            <w:tcW w:w="3227" w:type="dxa"/>
            <w:vAlign w:val="center"/>
          </w:tcPr>
          <w:p w:rsidR="0070734C" w:rsidRPr="00E11DF0" w:rsidRDefault="0070734C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/>
                <w:sz w:val="18"/>
                <w:szCs w:val="18"/>
              </w:rPr>
              <w:t>S3144</w:t>
            </w:r>
          </w:p>
        </w:tc>
        <w:tc>
          <w:tcPr>
            <w:tcW w:w="5528" w:type="dxa"/>
            <w:vAlign w:val="center"/>
          </w:tcPr>
          <w:p w:rsidR="0070734C" w:rsidRPr="00E11DF0" w:rsidRDefault="0070734C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四川峨嵋山药业股份有限公司</w:t>
            </w:r>
          </w:p>
        </w:tc>
        <w:tc>
          <w:tcPr>
            <w:tcW w:w="5419" w:type="dxa"/>
            <w:vAlign w:val="center"/>
          </w:tcPr>
          <w:p w:rsidR="0070734C" w:rsidRPr="00E11DF0" w:rsidRDefault="0070734C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四川峨嵋山药业有限公司</w:t>
            </w:r>
          </w:p>
        </w:tc>
      </w:tr>
      <w:tr w:rsidR="0070734C" w:rsidTr="00D53021">
        <w:trPr>
          <w:trHeight w:val="412"/>
        </w:trPr>
        <w:tc>
          <w:tcPr>
            <w:tcW w:w="3227" w:type="dxa"/>
            <w:vAlign w:val="center"/>
          </w:tcPr>
          <w:p w:rsidR="0070734C" w:rsidRPr="00E11DF0" w:rsidRDefault="0070734C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hint="eastAsia"/>
                <w:sz w:val="18"/>
                <w:szCs w:val="18"/>
              </w:rPr>
              <w:t>S3648</w:t>
            </w:r>
          </w:p>
        </w:tc>
        <w:tc>
          <w:tcPr>
            <w:tcW w:w="5528" w:type="dxa"/>
            <w:vAlign w:val="center"/>
          </w:tcPr>
          <w:p w:rsidR="0070734C" w:rsidRPr="00E11DF0" w:rsidRDefault="0070734C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深圳微芯生物科技有限责任公司</w:t>
            </w:r>
          </w:p>
        </w:tc>
        <w:tc>
          <w:tcPr>
            <w:tcW w:w="5419" w:type="dxa"/>
            <w:vAlign w:val="center"/>
          </w:tcPr>
          <w:p w:rsidR="0070734C" w:rsidRPr="00E11DF0" w:rsidRDefault="0070734C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深圳微芯生物科技股份有限公司</w:t>
            </w:r>
          </w:p>
        </w:tc>
      </w:tr>
      <w:tr w:rsidR="00D91CA3" w:rsidTr="00D53021">
        <w:trPr>
          <w:trHeight w:val="412"/>
        </w:trPr>
        <w:tc>
          <w:tcPr>
            <w:tcW w:w="3227" w:type="dxa"/>
            <w:vAlign w:val="center"/>
          </w:tcPr>
          <w:p w:rsidR="00D91CA3" w:rsidRPr="00E11DF0" w:rsidRDefault="00D91CA3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1CA3">
              <w:rPr>
                <w:rFonts w:asciiTheme="minorEastAsia" w:eastAsiaTheme="minorEastAsia" w:hAnsiTheme="minorEastAsia"/>
                <w:sz w:val="18"/>
                <w:szCs w:val="18"/>
              </w:rPr>
              <w:t>J3531</w:t>
            </w:r>
          </w:p>
        </w:tc>
        <w:tc>
          <w:tcPr>
            <w:tcW w:w="5528" w:type="dxa"/>
            <w:vAlign w:val="center"/>
          </w:tcPr>
          <w:p w:rsidR="00D91CA3" w:rsidRPr="00E11DF0" w:rsidRDefault="00D91CA3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1CA3">
              <w:rPr>
                <w:rFonts w:asciiTheme="minorEastAsia" w:eastAsiaTheme="minorEastAsia" w:hAnsiTheme="minorEastAsia" w:hint="eastAsia"/>
                <w:sz w:val="18"/>
                <w:szCs w:val="18"/>
              </w:rPr>
              <w:t>海南琴岛药业有限公司</w:t>
            </w:r>
          </w:p>
        </w:tc>
        <w:tc>
          <w:tcPr>
            <w:tcW w:w="5419" w:type="dxa"/>
            <w:vAlign w:val="center"/>
          </w:tcPr>
          <w:p w:rsidR="00D91CA3" w:rsidRPr="00E11DF0" w:rsidRDefault="00D91CA3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1CA3">
              <w:rPr>
                <w:rFonts w:asciiTheme="minorEastAsia" w:eastAsiaTheme="minorEastAsia" w:hAnsiTheme="minorEastAsia" w:hint="eastAsia"/>
                <w:sz w:val="18"/>
                <w:szCs w:val="18"/>
              </w:rPr>
              <w:t>海南香山堂健康科技有限公司</w:t>
            </w:r>
          </w:p>
        </w:tc>
      </w:tr>
    </w:tbl>
    <w:p w:rsidR="00A652B3" w:rsidRPr="0033257D" w:rsidRDefault="00A652B3" w:rsidP="00045941">
      <w:pPr>
        <w:widowControl/>
        <w:jc w:val="center"/>
        <w:rPr>
          <w:rFonts w:ascii="Lucida Sans" w:hAnsi="Lucida Sans" w:cs="宋体"/>
          <w:color w:val="363636"/>
          <w:kern w:val="0"/>
          <w:sz w:val="23"/>
          <w:szCs w:val="23"/>
        </w:rPr>
      </w:pPr>
    </w:p>
    <w:sectPr w:rsidR="00A652B3" w:rsidRPr="0033257D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2E" w:rsidRDefault="00AB282E" w:rsidP="009E7F16">
      <w:r>
        <w:separator/>
      </w:r>
    </w:p>
  </w:endnote>
  <w:endnote w:type="continuationSeparator" w:id="0">
    <w:p w:rsidR="00AB282E" w:rsidRDefault="00AB282E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2E" w:rsidRDefault="00AB282E" w:rsidP="009E7F16">
      <w:r>
        <w:separator/>
      </w:r>
    </w:p>
  </w:footnote>
  <w:footnote w:type="continuationSeparator" w:id="0">
    <w:p w:rsidR="00AB282E" w:rsidRDefault="00AB282E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F16"/>
    <w:rsid w:val="00005DDB"/>
    <w:rsid w:val="00014EF1"/>
    <w:rsid w:val="00020A7D"/>
    <w:rsid w:val="00026482"/>
    <w:rsid w:val="00045941"/>
    <w:rsid w:val="000535D8"/>
    <w:rsid w:val="00054264"/>
    <w:rsid w:val="000570C5"/>
    <w:rsid w:val="00061B15"/>
    <w:rsid w:val="000735BE"/>
    <w:rsid w:val="000807A6"/>
    <w:rsid w:val="0008758F"/>
    <w:rsid w:val="000937BA"/>
    <w:rsid w:val="000959A7"/>
    <w:rsid w:val="000A61D8"/>
    <w:rsid w:val="000B7142"/>
    <w:rsid w:val="000F1A1B"/>
    <w:rsid w:val="000F451B"/>
    <w:rsid w:val="00104954"/>
    <w:rsid w:val="00107056"/>
    <w:rsid w:val="00116563"/>
    <w:rsid w:val="0012729A"/>
    <w:rsid w:val="00135D23"/>
    <w:rsid w:val="00136139"/>
    <w:rsid w:val="00143B9D"/>
    <w:rsid w:val="0015690B"/>
    <w:rsid w:val="0016014D"/>
    <w:rsid w:val="0016647F"/>
    <w:rsid w:val="00170EFE"/>
    <w:rsid w:val="00171B38"/>
    <w:rsid w:val="00172408"/>
    <w:rsid w:val="0018045C"/>
    <w:rsid w:val="00196A7F"/>
    <w:rsid w:val="001A065E"/>
    <w:rsid w:val="001A45C8"/>
    <w:rsid w:val="001A651D"/>
    <w:rsid w:val="001A6B81"/>
    <w:rsid w:val="001C02EB"/>
    <w:rsid w:val="001C3F4C"/>
    <w:rsid w:val="001C7CCF"/>
    <w:rsid w:val="001E4CE0"/>
    <w:rsid w:val="001E511F"/>
    <w:rsid w:val="001F1F99"/>
    <w:rsid w:val="001F7D0C"/>
    <w:rsid w:val="002045A0"/>
    <w:rsid w:val="00204FBD"/>
    <w:rsid w:val="00205E23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504B"/>
    <w:rsid w:val="0024136B"/>
    <w:rsid w:val="0024267F"/>
    <w:rsid w:val="002477EF"/>
    <w:rsid w:val="00253295"/>
    <w:rsid w:val="00253F87"/>
    <w:rsid w:val="0025557C"/>
    <w:rsid w:val="002657FB"/>
    <w:rsid w:val="00265973"/>
    <w:rsid w:val="0027749C"/>
    <w:rsid w:val="002954D2"/>
    <w:rsid w:val="002A4449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3484"/>
    <w:rsid w:val="003218F5"/>
    <w:rsid w:val="003242D8"/>
    <w:rsid w:val="0033257D"/>
    <w:rsid w:val="00334241"/>
    <w:rsid w:val="00342150"/>
    <w:rsid w:val="00352AA6"/>
    <w:rsid w:val="0036309C"/>
    <w:rsid w:val="00363ADA"/>
    <w:rsid w:val="003646D2"/>
    <w:rsid w:val="00374DF0"/>
    <w:rsid w:val="00376375"/>
    <w:rsid w:val="00377205"/>
    <w:rsid w:val="00381A8F"/>
    <w:rsid w:val="00391295"/>
    <w:rsid w:val="00393565"/>
    <w:rsid w:val="00394DB5"/>
    <w:rsid w:val="0039629F"/>
    <w:rsid w:val="003968D4"/>
    <w:rsid w:val="003A0998"/>
    <w:rsid w:val="003A5E39"/>
    <w:rsid w:val="003A66E6"/>
    <w:rsid w:val="003B2FF9"/>
    <w:rsid w:val="003B3577"/>
    <w:rsid w:val="003B405E"/>
    <w:rsid w:val="003B4338"/>
    <w:rsid w:val="003D40E5"/>
    <w:rsid w:val="003D4870"/>
    <w:rsid w:val="003E410D"/>
    <w:rsid w:val="003E561A"/>
    <w:rsid w:val="003F3EF6"/>
    <w:rsid w:val="004033C1"/>
    <w:rsid w:val="004149D9"/>
    <w:rsid w:val="0042189F"/>
    <w:rsid w:val="00423946"/>
    <w:rsid w:val="0042424F"/>
    <w:rsid w:val="004308C5"/>
    <w:rsid w:val="00433FCD"/>
    <w:rsid w:val="00434736"/>
    <w:rsid w:val="00440F9C"/>
    <w:rsid w:val="00442AE7"/>
    <w:rsid w:val="004519B1"/>
    <w:rsid w:val="00455D44"/>
    <w:rsid w:val="00457C93"/>
    <w:rsid w:val="00460B71"/>
    <w:rsid w:val="00460FD7"/>
    <w:rsid w:val="0046120A"/>
    <w:rsid w:val="00470DCA"/>
    <w:rsid w:val="00476D1A"/>
    <w:rsid w:val="00485571"/>
    <w:rsid w:val="004903B4"/>
    <w:rsid w:val="0049442F"/>
    <w:rsid w:val="004969C4"/>
    <w:rsid w:val="004A044E"/>
    <w:rsid w:val="004B10DB"/>
    <w:rsid w:val="004B5C93"/>
    <w:rsid w:val="004B6DD1"/>
    <w:rsid w:val="004D2142"/>
    <w:rsid w:val="004D3CFB"/>
    <w:rsid w:val="004D4E1A"/>
    <w:rsid w:val="004E4302"/>
    <w:rsid w:val="004E45E2"/>
    <w:rsid w:val="004F3E92"/>
    <w:rsid w:val="004F602C"/>
    <w:rsid w:val="004F7D01"/>
    <w:rsid w:val="00504021"/>
    <w:rsid w:val="005262A0"/>
    <w:rsid w:val="00526574"/>
    <w:rsid w:val="00531C8A"/>
    <w:rsid w:val="00533635"/>
    <w:rsid w:val="005353B7"/>
    <w:rsid w:val="00544062"/>
    <w:rsid w:val="005464A1"/>
    <w:rsid w:val="0055409B"/>
    <w:rsid w:val="005558EE"/>
    <w:rsid w:val="00560ED6"/>
    <w:rsid w:val="005666F8"/>
    <w:rsid w:val="00567FFA"/>
    <w:rsid w:val="0058682C"/>
    <w:rsid w:val="005944DA"/>
    <w:rsid w:val="00596708"/>
    <w:rsid w:val="005A061B"/>
    <w:rsid w:val="005B41B8"/>
    <w:rsid w:val="005C3B5E"/>
    <w:rsid w:val="005C42DF"/>
    <w:rsid w:val="005D299C"/>
    <w:rsid w:val="005D5299"/>
    <w:rsid w:val="005E3CDC"/>
    <w:rsid w:val="006042E5"/>
    <w:rsid w:val="00611712"/>
    <w:rsid w:val="006209DD"/>
    <w:rsid w:val="006262CB"/>
    <w:rsid w:val="00627555"/>
    <w:rsid w:val="00627DC5"/>
    <w:rsid w:val="006307B3"/>
    <w:rsid w:val="00632AB4"/>
    <w:rsid w:val="00633FD8"/>
    <w:rsid w:val="006349A4"/>
    <w:rsid w:val="006407A2"/>
    <w:rsid w:val="00645774"/>
    <w:rsid w:val="0064634B"/>
    <w:rsid w:val="00646D57"/>
    <w:rsid w:val="006531C8"/>
    <w:rsid w:val="00654D64"/>
    <w:rsid w:val="00657343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210"/>
    <w:rsid w:val="006862DD"/>
    <w:rsid w:val="00690507"/>
    <w:rsid w:val="006914E4"/>
    <w:rsid w:val="006942E6"/>
    <w:rsid w:val="00694DBB"/>
    <w:rsid w:val="006A02BF"/>
    <w:rsid w:val="006A16C4"/>
    <w:rsid w:val="006A5842"/>
    <w:rsid w:val="006B16FE"/>
    <w:rsid w:val="006C2195"/>
    <w:rsid w:val="006C2CC3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B92"/>
    <w:rsid w:val="0070734C"/>
    <w:rsid w:val="007120AC"/>
    <w:rsid w:val="0071593A"/>
    <w:rsid w:val="0072628D"/>
    <w:rsid w:val="00727217"/>
    <w:rsid w:val="007328EB"/>
    <w:rsid w:val="00733808"/>
    <w:rsid w:val="00735C75"/>
    <w:rsid w:val="00736F60"/>
    <w:rsid w:val="00742858"/>
    <w:rsid w:val="00742C45"/>
    <w:rsid w:val="00744BEF"/>
    <w:rsid w:val="0074549D"/>
    <w:rsid w:val="0074718E"/>
    <w:rsid w:val="00752C50"/>
    <w:rsid w:val="00765C6C"/>
    <w:rsid w:val="00766B8E"/>
    <w:rsid w:val="0076746E"/>
    <w:rsid w:val="00772175"/>
    <w:rsid w:val="0077476A"/>
    <w:rsid w:val="00793D83"/>
    <w:rsid w:val="0079734B"/>
    <w:rsid w:val="007A38E3"/>
    <w:rsid w:val="007A796A"/>
    <w:rsid w:val="007B34C5"/>
    <w:rsid w:val="007C6C9C"/>
    <w:rsid w:val="007D4BBE"/>
    <w:rsid w:val="007D534B"/>
    <w:rsid w:val="007E1C47"/>
    <w:rsid w:val="007F2338"/>
    <w:rsid w:val="007F29BB"/>
    <w:rsid w:val="00801706"/>
    <w:rsid w:val="0080307E"/>
    <w:rsid w:val="008127E9"/>
    <w:rsid w:val="00812BAF"/>
    <w:rsid w:val="00821153"/>
    <w:rsid w:val="00821485"/>
    <w:rsid w:val="00822449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61C3C"/>
    <w:rsid w:val="00870258"/>
    <w:rsid w:val="008853B7"/>
    <w:rsid w:val="00891724"/>
    <w:rsid w:val="00893F9B"/>
    <w:rsid w:val="00895CEE"/>
    <w:rsid w:val="008A5175"/>
    <w:rsid w:val="008A53AC"/>
    <w:rsid w:val="008A735E"/>
    <w:rsid w:val="008C35E7"/>
    <w:rsid w:val="008C54B7"/>
    <w:rsid w:val="008C6C1A"/>
    <w:rsid w:val="008C7595"/>
    <w:rsid w:val="008D0469"/>
    <w:rsid w:val="008D231D"/>
    <w:rsid w:val="008D4929"/>
    <w:rsid w:val="008E0E6C"/>
    <w:rsid w:val="008F0500"/>
    <w:rsid w:val="008F2AB6"/>
    <w:rsid w:val="008F3A05"/>
    <w:rsid w:val="008F6F97"/>
    <w:rsid w:val="00905D83"/>
    <w:rsid w:val="009155AE"/>
    <w:rsid w:val="00915CFB"/>
    <w:rsid w:val="00920C3D"/>
    <w:rsid w:val="0092751D"/>
    <w:rsid w:val="009278CC"/>
    <w:rsid w:val="009305DA"/>
    <w:rsid w:val="0093241B"/>
    <w:rsid w:val="00952F87"/>
    <w:rsid w:val="0096170C"/>
    <w:rsid w:val="00965763"/>
    <w:rsid w:val="009739A9"/>
    <w:rsid w:val="00980C69"/>
    <w:rsid w:val="00981963"/>
    <w:rsid w:val="00990FC0"/>
    <w:rsid w:val="00990FE3"/>
    <w:rsid w:val="00991365"/>
    <w:rsid w:val="009960B4"/>
    <w:rsid w:val="009A2F6B"/>
    <w:rsid w:val="009A65B5"/>
    <w:rsid w:val="009B5CD1"/>
    <w:rsid w:val="009B7886"/>
    <w:rsid w:val="009C39A1"/>
    <w:rsid w:val="009C45E3"/>
    <w:rsid w:val="009C7DB0"/>
    <w:rsid w:val="009D058D"/>
    <w:rsid w:val="009D3102"/>
    <w:rsid w:val="009E0FBD"/>
    <w:rsid w:val="009E7F16"/>
    <w:rsid w:val="009F30EF"/>
    <w:rsid w:val="00A14E7A"/>
    <w:rsid w:val="00A207F0"/>
    <w:rsid w:val="00A25164"/>
    <w:rsid w:val="00A358F4"/>
    <w:rsid w:val="00A44A87"/>
    <w:rsid w:val="00A47C4F"/>
    <w:rsid w:val="00A55C23"/>
    <w:rsid w:val="00A560E0"/>
    <w:rsid w:val="00A5653A"/>
    <w:rsid w:val="00A6137F"/>
    <w:rsid w:val="00A6211C"/>
    <w:rsid w:val="00A649BA"/>
    <w:rsid w:val="00A652B3"/>
    <w:rsid w:val="00A73B09"/>
    <w:rsid w:val="00A87E70"/>
    <w:rsid w:val="00A93CB9"/>
    <w:rsid w:val="00AA7552"/>
    <w:rsid w:val="00AB169E"/>
    <w:rsid w:val="00AB282E"/>
    <w:rsid w:val="00AC17A8"/>
    <w:rsid w:val="00AC433B"/>
    <w:rsid w:val="00AC63A0"/>
    <w:rsid w:val="00AE5870"/>
    <w:rsid w:val="00AE6722"/>
    <w:rsid w:val="00B043AD"/>
    <w:rsid w:val="00B0579D"/>
    <w:rsid w:val="00B076C2"/>
    <w:rsid w:val="00B16AD9"/>
    <w:rsid w:val="00B24EFE"/>
    <w:rsid w:val="00B40102"/>
    <w:rsid w:val="00B47CAC"/>
    <w:rsid w:val="00B7147B"/>
    <w:rsid w:val="00B71A72"/>
    <w:rsid w:val="00B723BE"/>
    <w:rsid w:val="00B73CDE"/>
    <w:rsid w:val="00B77732"/>
    <w:rsid w:val="00B82860"/>
    <w:rsid w:val="00B850A2"/>
    <w:rsid w:val="00B93536"/>
    <w:rsid w:val="00B94F67"/>
    <w:rsid w:val="00B96003"/>
    <w:rsid w:val="00BA01AA"/>
    <w:rsid w:val="00BA4B9A"/>
    <w:rsid w:val="00BB1022"/>
    <w:rsid w:val="00BB6079"/>
    <w:rsid w:val="00BC6314"/>
    <w:rsid w:val="00BD3032"/>
    <w:rsid w:val="00BD4B29"/>
    <w:rsid w:val="00BE0363"/>
    <w:rsid w:val="00BE1942"/>
    <w:rsid w:val="00BE54A3"/>
    <w:rsid w:val="00C07AF2"/>
    <w:rsid w:val="00C11018"/>
    <w:rsid w:val="00C12704"/>
    <w:rsid w:val="00C1658D"/>
    <w:rsid w:val="00C17E63"/>
    <w:rsid w:val="00C23036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7830"/>
    <w:rsid w:val="00C7748D"/>
    <w:rsid w:val="00C84BED"/>
    <w:rsid w:val="00C866F4"/>
    <w:rsid w:val="00C878C0"/>
    <w:rsid w:val="00C9367E"/>
    <w:rsid w:val="00C950B0"/>
    <w:rsid w:val="00CB52DE"/>
    <w:rsid w:val="00CC6040"/>
    <w:rsid w:val="00CD2E8C"/>
    <w:rsid w:val="00CD45C7"/>
    <w:rsid w:val="00CE1679"/>
    <w:rsid w:val="00CE73AB"/>
    <w:rsid w:val="00D0097C"/>
    <w:rsid w:val="00D04B75"/>
    <w:rsid w:val="00D1055E"/>
    <w:rsid w:val="00D14963"/>
    <w:rsid w:val="00D21552"/>
    <w:rsid w:val="00D245EF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7544"/>
    <w:rsid w:val="00DE07C1"/>
    <w:rsid w:val="00DE09E1"/>
    <w:rsid w:val="00DE1289"/>
    <w:rsid w:val="00DE71EC"/>
    <w:rsid w:val="00DF2843"/>
    <w:rsid w:val="00DF52D2"/>
    <w:rsid w:val="00DF6DF7"/>
    <w:rsid w:val="00DF753D"/>
    <w:rsid w:val="00E00DB8"/>
    <w:rsid w:val="00E01BEE"/>
    <w:rsid w:val="00E01E6E"/>
    <w:rsid w:val="00E05D32"/>
    <w:rsid w:val="00E11DF0"/>
    <w:rsid w:val="00E13256"/>
    <w:rsid w:val="00E13BC5"/>
    <w:rsid w:val="00E1651E"/>
    <w:rsid w:val="00E17BA0"/>
    <w:rsid w:val="00E21DC8"/>
    <w:rsid w:val="00E325B8"/>
    <w:rsid w:val="00E32917"/>
    <w:rsid w:val="00E45433"/>
    <w:rsid w:val="00E53F4B"/>
    <w:rsid w:val="00E63F65"/>
    <w:rsid w:val="00E642DB"/>
    <w:rsid w:val="00E64F63"/>
    <w:rsid w:val="00E672A3"/>
    <w:rsid w:val="00E75BAB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2C26"/>
    <w:rsid w:val="00EB3BEE"/>
    <w:rsid w:val="00EC5D3D"/>
    <w:rsid w:val="00ED539D"/>
    <w:rsid w:val="00ED6D18"/>
    <w:rsid w:val="00ED7A5C"/>
    <w:rsid w:val="00EE6698"/>
    <w:rsid w:val="00EF6C03"/>
    <w:rsid w:val="00F212D8"/>
    <w:rsid w:val="00F25AFE"/>
    <w:rsid w:val="00F272C3"/>
    <w:rsid w:val="00F32917"/>
    <w:rsid w:val="00F41015"/>
    <w:rsid w:val="00F42F53"/>
    <w:rsid w:val="00F45E06"/>
    <w:rsid w:val="00F50D8F"/>
    <w:rsid w:val="00F57BBF"/>
    <w:rsid w:val="00F61B94"/>
    <w:rsid w:val="00F61F62"/>
    <w:rsid w:val="00F84ED2"/>
    <w:rsid w:val="00F86286"/>
    <w:rsid w:val="00F864B0"/>
    <w:rsid w:val="00F91929"/>
    <w:rsid w:val="00F9619F"/>
    <w:rsid w:val="00FA4691"/>
    <w:rsid w:val="00FC04DD"/>
    <w:rsid w:val="00FC2E1D"/>
    <w:rsid w:val="00FC5E7E"/>
    <w:rsid w:val="00FC615E"/>
    <w:rsid w:val="00FD1019"/>
    <w:rsid w:val="00FE2178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FB58-F416-48FC-A272-5264AB41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5</Pages>
  <Words>363</Words>
  <Characters>2073</Characters>
  <Application>Microsoft Office Word</Application>
  <DocSecurity>0</DocSecurity>
  <Lines>17</Lines>
  <Paragraphs>4</Paragraphs>
  <ScaleCrop>false</ScaleCrop>
  <Company>china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135</cp:revision>
  <cp:lastPrinted>2018-10-26T03:40:00Z</cp:lastPrinted>
  <dcterms:created xsi:type="dcterms:W3CDTF">2018-08-10T02:51:00Z</dcterms:created>
  <dcterms:modified xsi:type="dcterms:W3CDTF">2019-02-28T00:38:00Z</dcterms:modified>
</cp:coreProperties>
</file>