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93106D" w:rsidRPr="0093106D">
        <w:rPr>
          <w:rFonts w:ascii="宋体" w:hAnsi="宋体"/>
          <w:sz w:val="32"/>
          <w:szCs w:val="32"/>
        </w:rPr>
        <w:t>广州医药有限公司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373416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4F6AA8" w:rsidRDefault="005558EE" w:rsidP="009E7F16">
      <w:pPr>
        <w:rPr>
          <w:rFonts w:ascii="宋体" w:hAnsi="宋体"/>
          <w:sz w:val="32"/>
          <w:szCs w:val="32"/>
        </w:rPr>
      </w:pPr>
    </w:p>
    <w:p w:rsidR="005558EE" w:rsidRPr="00C72120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9F65BF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EB0500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93106D">
        <w:rPr>
          <w:rFonts w:ascii="宋体" w:hAnsi="宋体"/>
          <w:sz w:val="32"/>
          <w:szCs w:val="32"/>
        </w:rPr>
        <w:t>31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596"/>
        <w:gridCol w:w="567"/>
        <w:gridCol w:w="992"/>
        <w:gridCol w:w="1313"/>
        <w:gridCol w:w="968"/>
        <w:gridCol w:w="2061"/>
        <w:gridCol w:w="3573"/>
      </w:tblGrid>
      <w:tr w:rsidR="004D2142" w:rsidTr="009830D4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6A0790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307B3D" w:rsidTr="00A04DF3">
        <w:trPr>
          <w:trHeight w:val="1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716A2B">
              <w:rPr>
                <w:rFonts w:asciiTheme="minorEastAsia" w:eastAsiaTheme="minorEastAsia" w:hAnsiTheme="minorEastAsia"/>
                <w:sz w:val="18"/>
                <w:szCs w:val="18"/>
              </w:rPr>
              <w:t>74028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肠内营养混悬液(TPF-D)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口服混悬剂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SJ188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荷兰Abbott Lab.B.V.Ross Product Manufacturer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D" w:rsidRPr="00716A2B" w:rsidRDefault="00A04DF3" w:rsidP="00A567A4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产品规格变更，变更后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规格为500ml（1.01kcal/ml）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；生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产企业名称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变更，变更后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企业ABBOTT LABORATORIES B.V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SJ554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，其他不变</w:t>
            </w:r>
          </w:p>
        </w:tc>
      </w:tr>
      <w:tr w:rsidR="00307B3D" w:rsidRPr="003E78C1" w:rsidTr="003C1AB4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sz w:val="18"/>
                <w:szCs w:val="18"/>
              </w:rPr>
              <w:t>54651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肠内营养混悬液(TPF-FOS)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口服混悬剂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SJ188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B3D" w:rsidRPr="00716A2B" w:rsidRDefault="00307B3D" w:rsidP="00A567A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荷兰Abbott Lab.B.V.Ross Product Manufacturer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D" w:rsidRPr="00716A2B" w:rsidRDefault="003C1AB4" w:rsidP="00A567A4">
            <w:pPr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产品规格变更，变更后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规格为500ml（1.07kcal/ml）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；生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产企业名称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变更，变更后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企业ABBOTT LABORATORIES B.V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SJ554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13DD3" w:rsidRPr="003E78C1" w:rsidTr="009830D4">
        <w:trPr>
          <w:trHeight w:val="1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D3" w:rsidRPr="004519B6" w:rsidRDefault="00813DD3" w:rsidP="00813D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sz w:val="18"/>
                <w:szCs w:val="18"/>
              </w:rPr>
              <w:t>111017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D3" w:rsidRPr="00813DD3" w:rsidRDefault="00813DD3" w:rsidP="00813DD3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双花百合片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D3" w:rsidRPr="00813DD3" w:rsidRDefault="00813DD3" w:rsidP="00813DD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D3" w:rsidRPr="00813DD3" w:rsidRDefault="00813DD3" w:rsidP="00813DD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600mg（4片/次）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D3" w:rsidRPr="00813DD3" w:rsidRDefault="00813DD3" w:rsidP="00813DD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D3" w:rsidRPr="00813DD3" w:rsidRDefault="00813DD3" w:rsidP="00813DD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D3" w:rsidRPr="00813DD3" w:rsidRDefault="00813DD3" w:rsidP="00813DD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S3726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D3" w:rsidRPr="00813DD3" w:rsidRDefault="00813DD3" w:rsidP="00813DD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扬子江药业集团江苏龙凤堂中药有限公司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D3" w:rsidRPr="00813DD3" w:rsidRDefault="00813DD3" w:rsidP="00813DD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S3726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D3" w:rsidRPr="00813DD3" w:rsidRDefault="00813DD3" w:rsidP="00813DD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13DD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扬子江药业集团江苏龙凤堂中药有限公司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D3" w:rsidRPr="004519B6" w:rsidRDefault="00813DD3" w:rsidP="0022774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产品</w:t>
            </w:r>
            <w:r w:rsidR="0022774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执行标准</w:t>
            </w:r>
            <w:bookmarkStart w:id="0" w:name="_GoBack"/>
            <w:bookmarkEnd w:id="0"/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变更，变更后</w:t>
            </w:r>
            <w:r w:rsidRPr="00716A2B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规格为</w:t>
            </w:r>
            <w:r w:rsidRPr="00813DD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0.4g（相当于饮片2.87g）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；</w:t>
            </w:r>
            <w:r w:rsidRPr="00813DD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转换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系数</w:t>
            </w:r>
            <w:r w:rsidRPr="00813DD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变更为“36片/盒”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 xml:space="preserve"> ，其他不变</w:t>
            </w:r>
          </w:p>
        </w:tc>
      </w:tr>
      <w:tr w:rsidR="000F03B8" w:rsidTr="009830D4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B8" w:rsidRPr="004519B6" w:rsidRDefault="000F03B8" w:rsidP="000F0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sz w:val="18"/>
                <w:szCs w:val="18"/>
              </w:rPr>
              <w:t>102551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B8" w:rsidRPr="000F03B8" w:rsidRDefault="000F03B8" w:rsidP="000F03B8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苯磺酸左旋氨氯地平片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B8" w:rsidRPr="000F03B8" w:rsidRDefault="000F03B8" w:rsidP="000F03B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B8" w:rsidRPr="000F03B8" w:rsidRDefault="000F03B8" w:rsidP="000F03B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B8" w:rsidRPr="000F03B8" w:rsidRDefault="000F03B8" w:rsidP="000F03B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B8" w:rsidRPr="000F03B8" w:rsidRDefault="000F03B8" w:rsidP="000F03B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B8" w:rsidRPr="000F03B8" w:rsidRDefault="000F03B8" w:rsidP="000F03B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S1171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B8" w:rsidRPr="000F03B8" w:rsidRDefault="000F03B8" w:rsidP="000F03B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施慧达药业集团（吉林）有限公司（原吉林省天风制药有限责任公司）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B8" w:rsidRPr="000F03B8" w:rsidRDefault="000F03B8" w:rsidP="000F03B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S1171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B8" w:rsidRPr="000F03B8" w:rsidRDefault="000F03B8" w:rsidP="000F03B8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0F03B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施慧达药业集团（吉林）有限公司（原吉林省天风制药有限责任公司）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B8" w:rsidRPr="004519B6" w:rsidRDefault="000F03B8" w:rsidP="000F03B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通用名变更，变更后通用名为</w:t>
            </w:r>
            <w:r w:rsidRPr="000F03B8">
              <w:rPr>
                <w:rFonts w:ascii="Lucida Sans" w:hAnsi="Lucida Sans" w:hint="eastAsia"/>
                <w:color w:val="363636"/>
                <w:sz w:val="18"/>
                <w:szCs w:val="18"/>
              </w:rPr>
              <w:t>苯磺酸左氨氯地平片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，其他不变</w:t>
            </w:r>
          </w:p>
        </w:tc>
      </w:tr>
      <w:tr w:rsidR="002B27B9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B9" w:rsidRPr="00B76A58" w:rsidRDefault="002B27B9" w:rsidP="002B27B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115907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盐酸达泊西汀片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SJ390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Janssen Ortho L .L.C.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B9" w:rsidRPr="00B42D13" w:rsidRDefault="002B27B9" w:rsidP="002B27B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</w:t>
            </w:r>
            <w:r>
              <w:rPr>
                <w:rFonts w:hint="eastAsia"/>
                <w:sz w:val="18"/>
                <w:szCs w:val="18"/>
              </w:rPr>
              <w:t>国外</w:t>
            </w:r>
            <w:r>
              <w:rPr>
                <w:sz w:val="18"/>
                <w:szCs w:val="18"/>
              </w:rPr>
              <w:t>生产企业名称变更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变更</w:t>
            </w:r>
            <w:r>
              <w:rPr>
                <w:rFonts w:hint="eastAsia"/>
                <w:sz w:val="18"/>
                <w:szCs w:val="18"/>
              </w:rPr>
              <w:t>后</w:t>
            </w:r>
            <w:r>
              <w:rPr>
                <w:sz w:val="18"/>
                <w:szCs w:val="18"/>
              </w:rPr>
              <w:t>生产企业名称为：</w:t>
            </w:r>
            <w:r>
              <w:rPr>
                <w:sz w:val="18"/>
                <w:szCs w:val="18"/>
              </w:rPr>
              <w:t>Menarini - Von Heyden GmbH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2B27B9">
              <w:rPr>
                <w:sz w:val="18"/>
                <w:szCs w:val="18"/>
              </w:rPr>
              <w:t>SJ559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，其他不变</w:t>
            </w:r>
          </w:p>
        </w:tc>
      </w:tr>
      <w:tr w:rsidR="002B27B9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B9" w:rsidRPr="001F2795" w:rsidRDefault="002B27B9" w:rsidP="002B27B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sz w:val="18"/>
                <w:szCs w:val="18"/>
              </w:rPr>
              <w:t>93438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盐酸达泊西汀片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60mg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SJ390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7B9" w:rsidRPr="002B27B9" w:rsidRDefault="002B27B9" w:rsidP="002B27B9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2B2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Janssen Ortho L .L.C.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B9" w:rsidRDefault="002B27B9" w:rsidP="002B27B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进口</w:t>
            </w:r>
            <w:r>
              <w:rPr>
                <w:sz w:val="18"/>
                <w:szCs w:val="18"/>
              </w:rPr>
              <w:t>产品</w:t>
            </w:r>
            <w:r>
              <w:rPr>
                <w:rFonts w:hint="eastAsia"/>
                <w:sz w:val="18"/>
                <w:szCs w:val="18"/>
              </w:rPr>
              <w:t>国外</w:t>
            </w:r>
            <w:r>
              <w:rPr>
                <w:sz w:val="18"/>
                <w:szCs w:val="18"/>
              </w:rPr>
              <w:t>生产企业名称变更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变更</w:t>
            </w:r>
            <w:r>
              <w:rPr>
                <w:rFonts w:hint="eastAsia"/>
                <w:sz w:val="18"/>
                <w:szCs w:val="18"/>
              </w:rPr>
              <w:t>后</w:t>
            </w:r>
            <w:r>
              <w:rPr>
                <w:sz w:val="18"/>
                <w:szCs w:val="18"/>
              </w:rPr>
              <w:t>生产企业名称为：</w:t>
            </w:r>
            <w:r>
              <w:rPr>
                <w:sz w:val="18"/>
                <w:szCs w:val="18"/>
              </w:rPr>
              <w:t>Menarini - Von Heyden GmbH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2B27B9">
              <w:rPr>
                <w:sz w:val="18"/>
                <w:szCs w:val="18"/>
              </w:rPr>
              <w:t>SJ559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，其他不变</w:t>
            </w:r>
          </w:p>
        </w:tc>
      </w:tr>
      <w:tr w:rsidR="005E16E6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E6" w:rsidRPr="002B0D56" w:rsidRDefault="005E16E6" w:rsidP="005E16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sz w:val="18"/>
                <w:szCs w:val="18"/>
              </w:rPr>
              <w:t>99924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E6" w:rsidRPr="005E16E6" w:rsidRDefault="005E16E6" w:rsidP="005E16E6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重组人促红素注射液（CHO细胞）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E6" w:rsidRPr="005E16E6" w:rsidRDefault="005E16E6" w:rsidP="005E16E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注射液(预充式)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E6" w:rsidRPr="005E16E6" w:rsidRDefault="005E16E6" w:rsidP="005E16E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0.5ml:10000IU（适用于外科围手术期的红细胞动员）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E6" w:rsidRPr="005E16E6" w:rsidRDefault="005E16E6" w:rsidP="005E16E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E6" w:rsidRPr="005E16E6" w:rsidRDefault="005E16E6" w:rsidP="005E16E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E6" w:rsidRPr="005E16E6" w:rsidRDefault="005E16E6" w:rsidP="005E16E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E6" w:rsidRPr="005E16E6" w:rsidRDefault="005E16E6" w:rsidP="005E16E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E6" w:rsidRPr="005E16E6" w:rsidRDefault="005E16E6" w:rsidP="005E16E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E6" w:rsidRPr="005E16E6" w:rsidRDefault="005E16E6" w:rsidP="005E16E6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5E1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E6" w:rsidRPr="002B0D56" w:rsidRDefault="005E16E6" w:rsidP="005E16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规格描述变更，变更后规格为</w:t>
            </w:r>
            <w:r w:rsidRPr="005E16E6">
              <w:rPr>
                <w:rFonts w:asciiTheme="minorEastAsia" w:eastAsiaTheme="minorEastAsia" w:hAnsiTheme="minorEastAsia" w:hint="eastAsia"/>
                <w:sz w:val="18"/>
                <w:szCs w:val="18"/>
              </w:rPr>
              <w:t>0.5ml：10000IU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，其他不变</w:t>
            </w:r>
          </w:p>
        </w:tc>
      </w:tr>
      <w:tr w:rsidR="00C72120" w:rsidRPr="00C72120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10" w:rsidRPr="00814DEE" w:rsidRDefault="00DD7710" w:rsidP="00DD77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sz w:val="18"/>
                <w:szCs w:val="18"/>
              </w:rPr>
              <w:t>34810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10" w:rsidRPr="00814DEE" w:rsidRDefault="00DD7710" w:rsidP="00DD7710">
            <w:pPr>
              <w:widowControl/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重组人促红素注射液（CHO细胞）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10" w:rsidRPr="00814DEE" w:rsidRDefault="00DD7710" w:rsidP="00DD7710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10" w:rsidRPr="00814DEE" w:rsidRDefault="00DD7710" w:rsidP="00DD7710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0.5ml:6000IU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10" w:rsidRPr="00814DEE" w:rsidRDefault="00DD7710" w:rsidP="00DD7710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10" w:rsidRPr="00814DEE" w:rsidRDefault="00DD7710" w:rsidP="00DD7710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10" w:rsidRPr="00814DEE" w:rsidRDefault="00DD7710" w:rsidP="00DD7710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S1821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10" w:rsidRPr="00814DEE" w:rsidRDefault="00DD7710" w:rsidP="00DD7710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协和发酵麒麟(中国)制药有限公司(原麒麟鲲鹏(中国)生物药业有限公司)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10" w:rsidRPr="00814DEE" w:rsidRDefault="00DD7710" w:rsidP="00DD7710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S1821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10" w:rsidRPr="00814DEE" w:rsidRDefault="00DD7710" w:rsidP="00DD7710">
            <w:pPr>
              <w:jc w:val="center"/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协和发酵麒麟(中国)制药有限公司(原麒麟鲲鹏(中国)生物药业有限公司)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10" w:rsidRPr="00814DEE" w:rsidRDefault="00BA0ABA" w:rsidP="00C721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DEE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="00C72120" w:rsidRPr="00814DEE"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</w:t>
            </w:r>
            <w:r w:rsidRPr="00814DEE">
              <w:rPr>
                <w:rFonts w:asciiTheme="minorEastAsia" w:eastAsiaTheme="minorEastAsia" w:hAnsiTheme="minorEastAsia"/>
                <w:sz w:val="18"/>
                <w:szCs w:val="18"/>
              </w:rPr>
              <w:t>变更，</w:t>
            </w:r>
            <w:r w:rsidRPr="00814DEE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</w:t>
            </w:r>
            <w:r w:rsidR="00C72120" w:rsidRPr="00814DEE"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</w:t>
            </w:r>
            <w:r w:rsidRPr="00814DEE">
              <w:rPr>
                <w:rFonts w:asciiTheme="minorEastAsia" w:eastAsiaTheme="minorEastAsia" w:hAnsiTheme="minorEastAsia"/>
                <w:sz w:val="18"/>
                <w:szCs w:val="18"/>
              </w:rPr>
              <w:t>为</w:t>
            </w:r>
            <w:r w:rsidR="00C72120" w:rsidRPr="00814DEE">
              <w:rPr>
                <w:rFonts w:asciiTheme="minorEastAsia" w:eastAsiaTheme="minorEastAsia" w:hAnsiTheme="minorEastAsia" w:hint="eastAsia"/>
                <w:sz w:val="18"/>
                <w:szCs w:val="18"/>
              </w:rPr>
              <w:t>0.5ml:6000IU（预充式注射器）</w:t>
            </w:r>
            <w:r w:rsidR="00C72120" w:rsidRPr="00814DEE">
              <w:rPr>
                <w:rFonts w:asciiTheme="minorEastAsia" w:eastAsiaTheme="minorEastAsia" w:hAnsiTheme="minorEastAsia"/>
                <w:sz w:val="18"/>
                <w:szCs w:val="18"/>
              </w:rPr>
              <w:t>，其他不变</w:t>
            </w:r>
          </w:p>
        </w:tc>
      </w:tr>
      <w:tr w:rsidR="00336CED" w:rsidTr="009830D4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73416" w:rsidRDefault="00336CED" w:rsidP="00336C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336CED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56861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CED" w:rsidRPr="00336CED" w:rsidRDefault="00336CED" w:rsidP="00336CED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36CE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苯磺酸左旋氨氯地平片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CED" w:rsidRPr="00336CED" w:rsidRDefault="00336CED" w:rsidP="00336CE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36CE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CED" w:rsidRPr="00336CED" w:rsidRDefault="00336CED" w:rsidP="00336CE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36CE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2.5mg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CED" w:rsidRPr="00336CED" w:rsidRDefault="00336CED" w:rsidP="00336CE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36CE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CED" w:rsidRPr="00336CED" w:rsidRDefault="00336CED" w:rsidP="00336CE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36CE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CED" w:rsidRPr="00336CED" w:rsidRDefault="00336CED" w:rsidP="00336CE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36CE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CED" w:rsidRPr="00336CED" w:rsidRDefault="00336CED" w:rsidP="00336CE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36CE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南昌弘益药业有限公司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CED" w:rsidRPr="00336CED" w:rsidRDefault="00336CED" w:rsidP="00336CE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36CE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S0170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CED" w:rsidRPr="00336CED" w:rsidRDefault="00336CED" w:rsidP="00336CED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336CE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南昌弘益药业有限公司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7E6D70" w:rsidRDefault="00336CED" w:rsidP="00336CED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 w:rsidRPr="00336CED">
              <w:rPr>
                <w:rFonts w:ascii="Lucida Sans" w:hAnsi="Lucida Sans" w:hint="eastAsia"/>
                <w:color w:val="222222"/>
                <w:sz w:val="18"/>
                <w:szCs w:val="18"/>
              </w:rPr>
              <w:t>通用名</w:t>
            </w: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变更，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变更后通用名</w:t>
            </w:r>
            <w:r w:rsidRPr="00336CED">
              <w:rPr>
                <w:rFonts w:ascii="Lucida Sans" w:hAnsi="Lucida Sans" w:hint="eastAsia"/>
                <w:color w:val="222222"/>
                <w:sz w:val="18"/>
                <w:szCs w:val="18"/>
              </w:rPr>
              <w:t>为苯磺酸左氨氯地平片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，其他不变</w:t>
            </w:r>
          </w:p>
        </w:tc>
      </w:tr>
      <w:tr w:rsidR="00FC4ECB" w:rsidTr="00F8528B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B" w:rsidRPr="00FC4ECB" w:rsidRDefault="00FC4ECB" w:rsidP="00FC4ECB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64019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4ECB" w:rsidRPr="00FC4ECB" w:rsidRDefault="00FC4ECB" w:rsidP="00FC4ECB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苯磺酸左旋氨氯地平片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ECB" w:rsidRPr="00FC4ECB" w:rsidRDefault="00FC4ECB" w:rsidP="00FC4EC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ECB" w:rsidRPr="00FC4ECB" w:rsidRDefault="00FC4ECB" w:rsidP="00FC4EC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2.5mg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ECB" w:rsidRPr="00FC4ECB" w:rsidRDefault="00FC4ECB" w:rsidP="00FC4EC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ECB" w:rsidRPr="00FC4ECB" w:rsidRDefault="00FC4ECB" w:rsidP="00FC4EC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ECB" w:rsidRPr="00FC4ECB" w:rsidRDefault="00FC4ECB" w:rsidP="00FC4EC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S0868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ECB" w:rsidRPr="00FC4ECB" w:rsidRDefault="00FC4ECB" w:rsidP="00FC4EC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海南先声药业有限公司（原先声药业有限公司）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ECB" w:rsidRPr="00FC4ECB" w:rsidRDefault="00FC4ECB" w:rsidP="00FC4EC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S0868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ECB" w:rsidRPr="00FC4ECB" w:rsidRDefault="00FC4ECB" w:rsidP="00FC4EC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C4EC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先声药业有限公司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B" w:rsidRPr="009830D4" w:rsidRDefault="00FC4ECB" w:rsidP="00FC4ECB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36CED">
              <w:rPr>
                <w:rFonts w:ascii="Lucida Sans" w:hAnsi="Lucida Sans" w:hint="eastAsia"/>
                <w:color w:val="222222"/>
                <w:sz w:val="18"/>
                <w:szCs w:val="18"/>
              </w:rPr>
              <w:t>通用名</w:t>
            </w:r>
            <w:r>
              <w:rPr>
                <w:rFonts w:ascii="Lucida Sans" w:hAnsi="Lucida Sans" w:hint="eastAsia"/>
                <w:color w:val="222222"/>
                <w:sz w:val="18"/>
                <w:szCs w:val="18"/>
              </w:rPr>
              <w:t>变更，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变更后通用名</w:t>
            </w:r>
            <w:r w:rsidRPr="00336CED">
              <w:rPr>
                <w:rFonts w:ascii="Lucida Sans" w:hAnsi="Lucida Sans" w:hint="eastAsia"/>
                <w:color w:val="222222"/>
                <w:sz w:val="18"/>
                <w:szCs w:val="18"/>
              </w:rPr>
              <w:t>为苯磺酸左氨氯地平片</w:t>
            </w:r>
            <w:r w:rsidRPr="00716A2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，其他不变</w:t>
            </w:r>
          </w:p>
        </w:tc>
      </w:tr>
    </w:tbl>
    <w:p w:rsidR="00F95D9F" w:rsidRDefault="00F95D9F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E23CBD" w:rsidRDefault="00E23CBD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E23CBD" w:rsidRDefault="00E23CBD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23CBD" w:rsidTr="00E23CBD">
        <w:trPr>
          <w:trHeight w:val="523"/>
        </w:trPr>
        <w:tc>
          <w:tcPr>
            <w:tcW w:w="6974" w:type="dxa"/>
          </w:tcPr>
          <w:p w:rsidR="00E23CBD" w:rsidRDefault="00E23CBD" w:rsidP="00E23CBD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原企业名称</w:t>
            </w:r>
          </w:p>
        </w:tc>
        <w:tc>
          <w:tcPr>
            <w:tcW w:w="6974" w:type="dxa"/>
          </w:tcPr>
          <w:p w:rsidR="00E23CBD" w:rsidRDefault="00E23CBD" w:rsidP="00E23CBD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变更</w:t>
            </w:r>
            <w:r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  <w:t>后企业名称</w:t>
            </w:r>
          </w:p>
        </w:tc>
      </w:tr>
      <w:tr w:rsidR="00E23CBD" w:rsidTr="00E23CBD">
        <w:trPr>
          <w:trHeight w:val="559"/>
        </w:trPr>
        <w:tc>
          <w:tcPr>
            <w:tcW w:w="6974" w:type="dxa"/>
          </w:tcPr>
          <w:p w:rsidR="00E23CBD" w:rsidRDefault="00E23CBD" w:rsidP="00E23CBD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E23CBD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四川远大蜀阳药业股份有限公司</w:t>
            </w:r>
          </w:p>
        </w:tc>
        <w:tc>
          <w:tcPr>
            <w:tcW w:w="6974" w:type="dxa"/>
          </w:tcPr>
          <w:p w:rsidR="00E23CBD" w:rsidRDefault="00E23CBD" w:rsidP="00E23CBD">
            <w:pPr>
              <w:widowControl/>
              <w:jc w:val="center"/>
              <w:rPr>
                <w:rFonts w:ascii="Lucida Sans" w:hAnsi="Lucida Sans" w:cs="宋体"/>
                <w:b/>
                <w:color w:val="363636"/>
                <w:kern w:val="0"/>
                <w:sz w:val="23"/>
                <w:szCs w:val="23"/>
              </w:rPr>
            </w:pPr>
            <w:r w:rsidRPr="00E23CBD">
              <w:rPr>
                <w:rFonts w:ascii="Lucida Sans" w:hAnsi="Lucida Sans" w:cs="宋体" w:hint="eastAsia"/>
                <w:b/>
                <w:color w:val="363636"/>
                <w:kern w:val="0"/>
                <w:sz w:val="23"/>
                <w:szCs w:val="23"/>
              </w:rPr>
              <w:t>四川远大蜀阳药业有限责任公司</w:t>
            </w:r>
          </w:p>
        </w:tc>
      </w:tr>
    </w:tbl>
    <w:p w:rsidR="00E23CBD" w:rsidRPr="00CE2175" w:rsidRDefault="00E23CBD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sectPr w:rsidR="00E23CBD" w:rsidRPr="00CE217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62" w:rsidRDefault="00D41F62" w:rsidP="009E7F16">
      <w:r>
        <w:separator/>
      </w:r>
    </w:p>
  </w:endnote>
  <w:endnote w:type="continuationSeparator" w:id="0">
    <w:p w:rsidR="00D41F62" w:rsidRDefault="00D41F62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62" w:rsidRDefault="00D41F62" w:rsidP="009E7F16">
      <w:r>
        <w:separator/>
      </w:r>
    </w:p>
  </w:footnote>
  <w:footnote w:type="continuationSeparator" w:id="0">
    <w:p w:rsidR="00D41F62" w:rsidRDefault="00D41F62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37BA"/>
    <w:rsid w:val="000959A7"/>
    <w:rsid w:val="000A61D8"/>
    <w:rsid w:val="000B03C1"/>
    <w:rsid w:val="000B7142"/>
    <w:rsid w:val="000C1A71"/>
    <w:rsid w:val="000C2BF1"/>
    <w:rsid w:val="000D051E"/>
    <w:rsid w:val="000E136A"/>
    <w:rsid w:val="000F03B8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476CF"/>
    <w:rsid w:val="0015690B"/>
    <w:rsid w:val="0016014D"/>
    <w:rsid w:val="0016647F"/>
    <w:rsid w:val="00170EFE"/>
    <w:rsid w:val="00171107"/>
    <w:rsid w:val="00171B38"/>
    <w:rsid w:val="00172408"/>
    <w:rsid w:val="00172E56"/>
    <w:rsid w:val="0018045C"/>
    <w:rsid w:val="00195C78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27743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0D56"/>
    <w:rsid w:val="002B14E6"/>
    <w:rsid w:val="002B27B9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07B3D"/>
    <w:rsid w:val="0031172E"/>
    <w:rsid w:val="00313484"/>
    <w:rsid w:val="00317256"/>
    <w:rsid w:val="003218F5"/>
    <w:rsid w:val="003242D8"/>
    <w:rsid w:val="00327C40"/>
    <w:rsid w:val="00334241"/>
    <w:rsid w:val="00336CED"/>
    <w:rsid w:val="00341D3A"/>
    <w:rsid w:val="00341ED6"/>
    <w:rsid w:val="00342150"/>
    <w:rsid w:val="00343405"/>
    <w:rsid w:val="00343B73"/>
    <w:rsid w:val="00352AA6"/>
    <w:rsid w:val="0036309C"/>
    <w:rsid w:val="00363ADA"/>
    <w:rsid w:val="003646D2"/>
    <w:rsid w:val="00372EE8"/>
    <w:rsid w:val="00373416"/>
    <w:rsid w:val="00374B20"/>
    <w:rsid w:val="00374DF0"/>
    <w:rsid w:val="00376375"/>
    <w:rsid w:val="00377205"/>
    <w:rsid w:val="00381A8F"/>
    <w:rsid w:val="00385E11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C1AB4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2AE7"/>
    <w:rsid w:val="00442B3F"/>
    <w:rsid w:val="004519B1"/>
    <w:rsid w:val="004519B6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021D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44F7"/>
    <w:rsid w:val="005353B7"/>
    <w:rsid w:val="00540DEF"/>
    <w:rsid w:val="00543E2C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16E6"/>
    <w:rsid w:val="005E3CDC"/>
    <w:rsid w:val="005F2A3F"/>
    <w:rsid w:val="006042E5"/>
    <w:rsid w:val="00611712"/>
    <w:rsid w:val="006209DD"/>
    <w:rsid w:val="006262CB"/>
    <w:rsid w:val="00627555"/>
    <w:rsid w:val="00627DC5"/>
    <w:rsid w:val="006307B3"/>
    <w:rsid w:val="0063298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2CD6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973B1"/>
    <w:rsid w:val="006A02BF"/>
    <w:rsid w:val="006A0790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282A"/>
    <w:rsid w:val="0071593A"/>
    <w:rsid w:val="00716A2B"/>
    <w:rsid w:val="0072628D"/>
    <w:rsid w:val="00727217"/>
    <w:rsid w:val="00727AAF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752C1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1BF7"/>
    <w:rsid w:val="007F2338"/>
    <w:rsid w:val="007F29BB"/>
    <w:rsid w:val="00801706"/>
    <w:rsid w:val="0080307E"/>
    <w:rsid w:val="00805737"/>
    <w:rsid w:val="008127E9"/>
    <w:rsid w:val="00812BAF"/>
    <w:rsid w:val="00813DD3"/>
    <w:rsid w:val="00814DEE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71CEB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04BA"/>
    <w:rsid w:val="009155AE"/>
    <w:rsid w:val="00915CFB"/>
    <w:rsid w:val="00920C3D"/>
    <w:rsid w:val="0092751D"/>
    <w:rsid w:val="009278CC"/>
    <w:rsid w:val="009305DA"/>
    <w:rsid w:val="0093106D"/>
    <w:rsid w:val="0093241B"/>
    <w:rsid w:val="00951D48"/>
    <w:rsid w:val="00952F87"/>
    <w:rsid w:val="0096170C"/>
    <w:rsid w:val="00965763"/>
    <w:rsid w:val="009739A9"/>
    <w:rsid w:val="0097748F"/>
    <w:rsid w:val="00980C69"/>
    <w:rsid w:val="00981963"/>
    <w:rsid w:val="009830D4"/>
    <w:rsid w:val="00990FC0"/>
    <w:rsid w:val="00990FE3"/>
    <w:rsid w:val="00991365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04DF3"/>
    <w:rsid w:val="00A14E7A"/>
    <w:rsid w:val="00A16E57"/>
    <w:rsid w:val="00A207F0"/>
    <w:rsid w:val="00A22CA9"/>
    <w:rsid w:val="00A25164"/>
    <w:rsid w:val="00A2608C"/>
    <w:rsid w:val="00A26CA7"/>
    <w:rsid w:val="00A358F4"/>
    <w:rsid w:val="00A44A87"/>
    <w:rsid w:val="00A47C4F"/>
    <w:rsid w:val="00A55C23"/>
    <w:rsid w:val="00A560E0"/>
    <w:rsid w:val="00A5653A"/>
    <w:rsid w:val="00A567A4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2D13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3536"/>
    <w:rsid w:val="00B947B1"/>
    <w:rsid w:val="00B94F67"/>
    <w:rsid w:val="00B96003"/>
    <w:rsid w:val="00BA01AA"/>
    <w:rsid w:val="00BA0ABA"/>
    <w:rsid w:val="00BA297D"/>
    <w:rsid w:val="00BA4B9A"/>
    <w:rsid w:val="00BB1022"/>
    <w:rsid w:val="00BB1D87"/>
    <w:rsid w:val="00BB6079"/>
    <w:rsid w:val="00BC6314"/>
    <w:rsid w:val="00BD3032"/>
    <w:rsid w:val="00BD4B29"/>
    <w:rsid w:val="00BD4D4A"/>
    <w:rsid w:val="00BE0363"/>
    <w:rsid w:val="00BE1942"/>
    <w:rsid w:val="00BE54A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0BA7"/>
    <w:rsid w:val="00C72120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4B75"/>
    <w:rsid w:val="00D069B5"/>
    <w:rsid w:val="00D1055E"/>
    <w:rsid w:val="00D14963"/>
    <w:rsid w:val="00D21552"/>
    <w:rsid w:val="00D245EF"/>
    <w:rsid w:val="00D25BE3"/>
    <w:rsid w:val="00D26AEE"/>
    <w:rsid w:val="00D31D0B"/>
    <w:rsid w:val="00D3510C"/>
    <w:rsid w:val="00D372B9"/>
    <w:rsid w:val="00D41F62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D7710"/>
    <w:rsid w:val="00DE07C1"/>
    <w:rsid w:val="00DE09E1"/>
    <w:rsid w:val="00DE1289"/>
    <w:rsid w:val="00DE4AC4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51E"/>
    <w:rsid w:val="00E17BA0"/>
    <w:rsid w:val="00E2043A"/>
    <w:rsid w:val="00E21DC8"/>
    <w:rsid w:val="00E23CBD"/>
    <w:rsid w:val="00E325B8"/>
    <w:rsid w:val="00E32917"/>
    <w:rsid w:val="00E45433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9B3"/>
    <w:rsid w:val="00FB2AEA"/>
    <w:rsid w:val="00FC04DD"/>
    <w:rsid w:val="00FC2E1D"/>
    <w:rsid w:val="00FC4ECB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7E8B-4A7C-4609-9075-25C71D42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4</Pages>
  <Words>252</Words>
  <Characters>1440</Characters>
  <Application>Microsoft Office Word</Application>
  <DocSecurity>0</DocSecurity>
  <Lines>12</Lines>
  <Paragraphs>3</Paragraphs>
  <ScaleCrop>false</ScaleCrop>
  <Company>china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137</cp:revision>
  <cp:lastPrinted>2019-05-20T08:45:00Z</cp:lastPrinted>
  <dcterms:created xsi:type="dcterms:W3CDTF">2019-02-27T09:42:00Z</dcterms:created>
  <dcterms:modified xsi:type="dcterms:W3CDTF">2019-07-31T03:05:00Z</dcterms:modified>
</cp:coreProperties>
</file>