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各医疗机构、医药生产、经营企业：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根据企业提交的变更申请，对南通宁和衡信制药有限公司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等企业</w:t>
      </w:r>
      <w:r>
        <w:rPr>
          <w:rFonts w:hint="eastAsia" w:ascii="仿宋" w:hAnsi="仿宋" w:eastAsia="仿宋"/>
          <w:sz w:val="32"/>
          <w:szCs w:val="32"/>
        </w:rPr>
        <w:t>的挂网信息进行调整，公示期3天，公示期内接受各方投诉质疑。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特此通知！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省公共资源交易中心（省政府采购中心）</w:t>
      </w:r>
    </w:p>
    <w:p>
      <w:pPr>
        <w:ind w:right="128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药品器械</w:t>
      </w:r>
      <w:r>
        <w:rPr>
          <w:rFonts w:hint="eastAsia" w:ascii="仿宋" w:hAnsi="仿宋" w:eastAsia="仿宋"/>
          <w:sz w:val="32"/>
          <w:szCs w:val="32"/>
        </w:rPr>
        <w:t xml:space="preserve">采购处        </w:t>
      </w:r>
    </w:p>
    <w:p>
      <w:pPr>
        <w:ind w:right="128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</w:p>
    <w:tbl>
      <w:tblPr>
        <w:tblStyle w:val="2"/>
        <w:tblW w:w="1357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63"/>
        <w:gridCol w:w="1061"/>
        <w:gridCol w:w="1386"/>
        <w:gridCol w:w="584"/>
        <w:gridCol w:w="687"/>
        <w:gridCol w:w="822"/>
        <w:gridCol w:w="1300"/>
        <w:gridCol w:w="893"/>
        <w:gridCol w:w="2016"/>
        <w:gridCol w:w="28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转换系数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申报企业注册号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生产企业注册号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头孢托仑匹酯颗粒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50mg(效价)/0.5g/袋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S0776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汕头经济特区明治医药有限公司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S0776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汕头经济特区明治医药有限公司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产品批件转移，转移后生产企业、申报企业均为南通宁和衡信制药有限公司(S4018)，其他不变。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109669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头孢托仑匹酯颗粒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30mg(效价)/0.3g/袋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S0776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汕头经济特区明治医药有限公司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S0776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汕头经济特区明治医药有限公司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产品批件转移，转移后生产企业、申报企业均为南通宁和衡信制药有限公司(S4018)，其他不变。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102223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丙戊酸钠缓释片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500mg(丙戊酸钠0.333g，丙戊酸0.145g)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J0959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广州汉光医药进出口有限公司(生产)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SJ249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信东生技股份有限公司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通用名变更，变更后通用名为“丙戊酸钠缓释片（Ⅰ）”，其他不变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114824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噻托溴铵喷雾剂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喷雾剂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每揿含噻托溴铵2.5μg，每瓶60揿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S1587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S1587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通用名变更，变更后通用名为“噻托溴铵吸入喷雾剂”，其他不变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糠酸莫米松鼻喷雾剂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鼻喷雾剂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50μg(60揿)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J3425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上海默沙东医药贸易有限公司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SJ557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Schering-Plough Labo N.V.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进口产品变更国内总代，变更后总代为欧加隆（上海）医药贸易有限公司（J7783），其他不变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糠酸莫米松鼻喷雾剂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鼻喷雾剂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50μg(140揿)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J3425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上海默沙东医药贸易有限公司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SJ062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美国默沙东制药有限公司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进口产品变更国内总代，变更后总代为欧加隆（上海）医药贸易有限公司（J7783），其他不变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108579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重组促卵泡素β注射液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注射液(预充式)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300IU/0.36ml/支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J3425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上海默沙东医药贸易有限公司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SJ419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Merck Sharp &amp; Dohme Limited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进口产品变更国内总代，变更后总代为欧加隆（上海）医药贸易有限公司（J7783），其他不变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中/长链脂肪乳注射液(C8~24)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250ml:25g(大豆油):25g(中链甘油三酸酯):3g(卵磷脂):6.25g(甘油)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S0527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黑龙江科伦制药有限公司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S0527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黑龙江科伦制药有限公司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药品上市持有人变更，变更后投标企业为石家庄四药有限公司(S0060)，其他不变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中/长链脂肪乳注射液(C8~24Ve)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250ml∶大豆油25g与中链甘油三酸酯25g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S0527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黑龙江科伦制药有限公司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S0527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黑龙江科伦制药有限公司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药品上市持有人变更，变更后投标企业为石家庄四药有限公司(S0060)，其他不变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82361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沙美特罗替卡松气吸入气雾剂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吸入气雾剂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25ug/125ug/揿*60揿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J0383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Lucida Sans" w:hAnsi="Lucida Sans" w:eastAsia="Lucida Sans" w:cs="Lucida Sans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SJ498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Glaxo Wellcome UK Limited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进口产品变更国内总代，变更后总代为葛兰素史克企业管理有限公司（J7686），其他不变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211344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氟替美维吸入粉雾剂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糠酸氟替卡松100μg 、乌美溴铵（以乌美铵计）62.5μg 与三苯乙酸维兰特罗（以维兰特罗计）25μg*30吸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J0383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SJ589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Glaxo Operations UK Ltd.(trading as Glaxo Wellcome Operations)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进口产品变更国内总代，变更后总代为葛兰素史克企业管理有限公司（J7686），其他不变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沙美特罗替卡松吸入粉雾剂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50μg/500μg(沙美特罗/丙酸氟替卡松)/泡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J0383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SJ498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Glaxo Wellcome UK Limited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进口产品变更国内总代，变更后总代为葛兰素史克企业管理有限公司（J7686），其他不变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108894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盐酸罗匹尼罗缓释片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4mg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J0383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SJ474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GLAXOSMITHKLINE,S.A.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进口产品变更国内总代，变更后总代为葛兰素史克企业管理有限公司（J7686），其他不变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108875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盐酸罗匹尼罗缓释片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2mg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J0383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default" w:ascii="Lucida Sans" w:hAnsi="Lucida Sans" w:eastAsia="Lucida Sans" w:cs="Lucida Sans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SJ474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GLAXOSMITHKLINE,S.A.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进口产品变更国内总代，变更后总代为葛兰素史克企业管理有限公司（J7686），其他不变</w:t>
            </w:r>
          </w:p>
        </w:tc>
      </w:tr>
    </w:tbl>
    <w:p/>
    <w:p/>
    <w:tbl>
      <w:tblPr>
        <w:tblStyle w:val="2"/>
        <w:tblW w:w="968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909"/>
        <w:gridCol w:w="37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企业注册号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变更后企业名称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J4010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广东金城榄都医药有限公司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广东榄都药业有限公司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S1382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辽宁康辰药业有限公司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辽宁沃华康辰医药有限公司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F1D07"/>
    <w:rsid w:val="0AC368B6"/>
    <w:rsid w:val="4DCF1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2021-08-19T07:01:00Z</dcterms:created>
  <dc:creator>sarah</dc:creator>
  <cp:lastModifiedBy>sarah</cp:lastModifiedBy>
  <dcterms:modified xsi:type="dcterms:W3CDTF">2021-08-20T03:22:33Z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3BB54F4F131642A4BA476A8FA7A7283E</vt:lpwstr>
  </property>
</Properties>
</file>